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2" w:type="dxa"/>
        <w:tblInd w:w="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5051C" w:rsidRPr="00DD0DB8" w:rsidTr="00A5051C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51C" w:rsidRPr="00DD0DB8" w:rsidRDefault="00A5051C" w:rsidP="00DD0DB8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DB8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5051C" w:rsidRPr="00DD0DB8" w:rsidRDefault="00A5051C" w:rsidP="00DD0DB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752A1" w:rsidRDefault="002752A1" w:rsidP="002752A1">
      <w:pPr>
        <w:ind w:right="-43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</w:t>
      </w:r>
      <w:r w:rsidR="00AD1104" w:rsidRPr="002752A1">
        <w:rPr>
          <w:rFonts w:ascii="Arial Black" w:hAnsi="Arial Black"/>
          <w:b/>
          <w:sz w:val="28"/>
          <w:szCs w:val="28"/>
        </w:rPr>
        <w:t>D.K.M.COLLEGE FOR WOMEN (AUTONOMOUS), VELLORE-1</w:t>
      </w:r>
    </w:p>
    <w:p w:rsidR="00AD1104" w:rsidRPr="001F039C" w:rsidRDefault="00AD1104" w:rsidP="00AD1104">
      <w:pPr>
        <w:jc w:val="center"/>
        <w:rPr>
          <w:rFonts w:ascii="Century" w:hAnsi="Century"/>
          <w:b/>
        </w:rPr>
      </w:pPr>
      <w:r w:rsidRPr="001F039C">
        <w:rPr>
          <w:rFonts w:ascii="Arial Black" w:hAnsi="Arial Black"/>
          <w:b/>
        </w:rPr>
        <w:t>SEMESTER EXAMINATION</w:t>
      </w:r>
      <w:r w:rsidR="00A5051C">
        <w:rPr>
          <w:rFonts w:ascii="Arial Black" w:hAnsi="Arial Black"/>
          <w:b/>
        </w:rPr>
        <w:t>S</w:t>
      </w:r>
    </w:p>
    <w:p w:rsidR="002247FE" w:rsidRPr="001F039C" w:rsidRDefault="002247FE" w:rsidP="00CD3545">
      <w:pPr>
        <w:rPr>
          <w:rFonts w:ascii="Arial Black" w:hAnsi="Arial Black" w:cs="Arial"/>
          <w:b/>
        </w:rPr>
      </w:pPr>
      <w:r w:rsidRPr="001F039C">
        <w:rPr>
          <w:b/>
        </w:rPr>
        <w:tab/>
      </w:r>
      <w:r w:rsidRPr="001F039C">
        <w:rPr>
          <w:b/>
        </w:rPr>
        <w:tab/>
      </w:r>
      <w:r w:rsidRPr="001F039C">
        <w:rPr>
          <w:b/>
        </w:rPr>
        <w:tab/>
      </w:r>
      <w:r w:rsidR="00D74DF6" w:rsidRPr="001F039C">
        <w:rPr>
          <w:b/>
        </w:rPr>
        <w:t xml:space="preserve">       </w:t>
      </w:r>
      <w:r w:rsidR="008606E1" w:rsidRPr="001F039C">
        <w:rPr>
          <w:b/>
        </w:rPr>
        <w:t xml:space="preserve">                  </w:t>
      </w:r>
      <w:r w:rsidR="004E0688" w:rsidRPr="001F039C">
        <w:rPr>
          <w:b/>
        </w:rPr>
        <w:t xml:space="preserve">  </w:t>
      </w:r>
      <w:r w:rsidR="008606E1" w:rsidRPr="001F039C">
        <w:rPr>
          <w:b/>
        </w:rPr>
        <w:t xml:space="preserve"> </w:t>
      </w:r>
      <w:r w:rsidR="00A5051C">
        <w:rPr>
          <w:b/>
        </w:rPr>
        <w:t xml:space="preserve">                </w:t>
      </w:r>
      <w:r w:rsidR="00F831DB" w:rsidRPr="001F039C">
        <w:rPr>
          <w:rFonts w:ascii="Arial Black" w:hAnsi="Arial Black"/>
          <w:b/>
        </w:rPr>
        <w:t>APRIL - 201</w:t>
      </w:r>
      <w:r w:rsidR="008C42BC">
        <w:rPr>
          <w:rFonts w:ascii="Arial Black" w:hAnsi="Arial Black"/>
          <w:b/>
        </w:rPr>
        <w:t>7</w:t>
      </w:r>
      <w:r w:rsidR="00CD3545" w:rsidRPr="001F039C">
        <w:rPr>
          <w:rFonts w:ascii="Arial Black" w:hAnsi="Arial Black"/>
          <w:b/>
        </w:rPr>
        <w:t xml:space="preserve">    </w:t>
      </w:r>
      <w:r w:rsidR="001F039C">
        <w:rPr>
          <w:rFonts w:ascii="Arial Black" w:hAnsi="Arial Black"/>
          <w:b/>
        </w:rPr>
        <w:t xml:space="preserve">       </w:t>
      </w:r>
      <w:r w:rsidR="00CD3545" w:rsidRPr="001F039C">
        <w:rPr>
          <w:rFonts w:ascii="Arial Black" w:hAnsi="Arial Black"/>
          <w:b/>
        </w:rPr>
        <w:t xml:space="preserve"> </w:t>
      </w:r>
      <w:r w:rsidR="008606E1" w:rsidRPr="001F039C">
        <w:rPr>
          <w:rFonts w:ascii="Arial Black" w:hAnsi="Arial Black"/>
          <w:b/>
        </w:rPr>
        <w:t xml:space="preserve"> </w:t>
      </w:r>
      <w:r w:rsidR="001F039C">
        <w:rPr>
          <w:rFonts w:ascii="Arial Black" w:hAnsi="Arial Black"/>
          <w:b/>
        </w:rPr>
        <w:t xml:space="preserve">           </w:t>
      </w:r>
      <w:r w:rsidR="00C41F29">
        <w:rPr>
          <w:rFonts w:ascii="Arial Black" w:hAnsi="Arial Black"/>
          <w:b/>
        </w:rPr>
        <w:t xml:space="preserve"> </w:t>
      </w:r>
      <w:r w:rsidR="008C42BC">
        <w:rPr>
          <w:rFonts w:ascii="Arial Black" w:hAnsi="Arial Black"/>
          <w:b/>
        </w:rPr>
        <w:t>15</w:t>
      </w:r>
      <w:r w:rsidR="00617D3E" w:rsidRPr="001F039C">
        <w:rPr>
          <w:rFonts w:ascii="Arial Black" w:hAnsi="Arial Black" w:cs="Arial"/>
          <w:b/>
        </w:rPr>
        <w:t>C</w:t>
      </w:r>
      <w:r w:rsidR="00FA0972">
        <w:rPr>
          <w:rFonts w:ascii="Arial Black" w:hAnsi="Arial Black" w:cs="Arial"/>
          <w:b/>
        </w:rPr>
        <w:t>A</w:t>
      </w:r>
      <w:r w:rsidR="00617D3E" w:rsidRPr="001F039C">
        <w:rPr>
          <w:rFonts w:ascii="Arial Black" w:hAnsi="Arial Black" w:cs="Arial"/>
          <w:b/>
        </w:rPr>
        <w:t>CO</w:t>
      </w:r>
      <w:r w:rsidR="00FA0972">
        <w:rPr>
          <w:rFonts w:ascii="Arial Black" w:hAnsi="Arial Black" w:cs="Arial"/>
          <w:b/>
        </w:rPr>
        <w:t>2</w:t>
      </w:r>
      <w:r w:rsidR="00757ADD" w:rsidRPr="001F039C">
        <w:rPr>
          <w:rFonts w:ascii="Arial Black" w:hAnsi="Arial Black" w:cs="Arial"/>
          <w:b/>
        </w:rPr>
        <w:t>A</w:t>
      </w:r>
      <w:r w:rsidR="0066146F">
        <w:rPr>
          <w:rFonts w:ascii="Arial Black" w:hAnsi="Arial Black" w:cs="Arial"/>
          <w:b/>
        </w:rPr>
        <w:t xml:space="preserve"> </w:t>
      </w:r>
      <w:r w:rsidR="009E3089">
        <w:rPr>
          <w:rFonts w:ascii="Arial Black" w:hAnsi="Arial Black" w:cs="Arial"/>
          <w:b/>
        </w:rPr>
        <w:t>/</w:t>
      </w:r>
      <w:r w:rsidR="0066146F">
        <w:rPr>
          <w:rFonts w:ascii="Arial Black" w:hAnsi="Arial Black" w:cs="Arial"/>
          <w:b/>
        </w:rPr>
        <w:t xml:space="preserve"> </w:t>
      </w:r>
      <w:r w:rsidR="009E3089">
        <w:rPr>
          <w:rFonts w:ascii="Arial Black" w:hAnsi="Arial Black" w:cs="Arial"/>
          <w:b/>
        </w:rPr>
        <w:t>CACO2A</w:t>
      </w:r>
    </w:p>
    <w:p w:rsidR="002247FE" w:rsidRPr="001F039C" w:rsidRDefault="00D319E8" w:rsidP="006F49AB">
      <w:pPr>
        <w:spacing w:line="360" w:lineRule="auto"/>
        <w:jc w:val="center"/>
        <w:rPr>
          <w:rFonts w:ascii="Arial" w:hAnsi="Arial" w:cs="Arial"/>
          <w:b/>
        </w:rPr>
      </w:pPr>
      <w:r w:rsidRPr="00D319E8">
        <w:rPr>
          <w:rFonts w:ascii="Arial Black" w:hAnsi="Arial Black" w:cs="Arial"/>
          <w:b/>
          <w:noProof/>
        </w:rPr>
        <w:pict>
          <v:line id="_x0000_s1232" style="position:absolute;left:0;text-align:left;z-index:251651584" from="-2.25pt,21.15pt" to="569.75pt,21.15pt" strokeweight="6pt">
            <v:stroke linestyle="thickBetweenThin"/>
            <w10:wrap side="left"/>
          </v:line>
        </w:pict>
      </w:r>
      <w:r w:rsidR="006F49AB">
        <w:rPr>
          <w:rFonts w:ascii="Arial Black" w:hAnsi="Arial Black" w:cs="Arial"/>
          <w:b/>
        </w:rPr>
        <w:t>ALLIED</w:t>
      </w:r>
      <w:r w:rsidR="00DC5780">
        <w:rPr>
          <w:rFonts w:ascii="Arial Black" w:hAnsi="Arial Black" w:cs="Arial"/>
          <w:b/>
        </w:rPr>
        <w:t xml:space="preserve"> </w:t>
      </w:r>
      <w:r w:rsidR="006F49AB">
        <w:rPr>
          <w:rFonts w:ascii="Arial Black" w:hAnsi="Arial Black" w:cs="Arial"/>
          <w:b/>
        </w:rPr>
        <w:t xml:space="preserve">: </w:t>
      </w:r>
      <w:r w:rsidR="00FA0972">
        <w:rPr>
          <w:rFonts w:ascii="Arial Black" w:hAnsi="Arial Black" w:cs="Arial"/>
          <w:b/>
        </w:rPr>
        <w:t>ACCOUNTING FOR BUSINESS - II</w:t>
      </w:r>
    </w:p>
    <w:p w:rsidR="00430F1E" w:rsidRPr="00A5051C" w:rsidRDefault="00AD1104" w:rsidP="00767A85">
      <w:pPr>
        <w:spacing w:line="276" w:lineRule="auto"/>
        <w:rPr>
          <w:rFonts w:ascii="Arial" w:hAnsi="Arial" w:cs="Arial"/>
          <w:b/>
          <w:caps/>
          <w:sz w:val="22"/>
          <w:szCs w:val="22"/>
        </w:rPr>
      </w:pPr>
      <w:r w:rsidRPr="00A5051C">
        <w:rPr>
          <w:rFonts w:ascii="Arial" w:hAnsi="Arial" w:cs="Arial"/>
          <w:b/>
          <w:sz w:val="22"/>
          <w:szCs w:val="22"/>
        </w:rPr>
        <w:t xml:space="preserve">Time : 3 </w:t>
      </w:r>
      <w:r w:rsidR="00A5051C" w:rsidRPr="00A5051C">
        <w:rPr>
          <w:rFonts w:ascii="Arial" w:hAnsi="Arial" w:cs="Arial"/>
          <w:b/>
          <w:sz w:val="22"/>
          <w:szCs w:val="22"/>
        </w:rPr>
        <w:t>H</w:t>
      </w:r>
      <w:r w:rsidRPr="00A5051C">
        <w:rPr>
          <w:rFonts w:ascii="Arial" w:hAnsi="Arial" w:cs="Arial"/>
          <w:b/>
          <w:sz w:val="22"/>
          <w:szCs w:val="22"/>
        </w:rPr>
        <w:t xml:space="preserve">ours </w:t>
      </w:r>
      <w:r w:rsidRPr="00A5051C">
        <w:rPr>
          <w:rFonts w:ascii="Arial" w:hAnsi="Arial" w:cs="Arial"/>
          <w:b/>
          <w:sz w:val="22"/>
          <w:szCs w:val="22"/>
        </w:rPr>
        <w:tab/>
      </w:r>
      <w:r w:rsidRPr="00A5051C">
        <w:rPr>
          <w:rFonts w:ascii="Arial" w:hAnsi="Arial" w:cs="Arial"/>
          <w:b/>
          <w:sz w:val="22"/>
          <w:szCs w:val="22"/>
        </w:rPr>
        <w:tab/>
      </w:r>
      <w:r w:rsidRPr="00A5051C">
        <w:rPr>
          <w:rFonts w:ascii="Arial" w:hAnsi="Arial" w:cs="Arial"/>
          <w:b/>
          <w:sz w:val="22"/>
          <w:szCs w:val="22"/>
        </w:rPr>
        <w:tab/>
      </w:r>
      <w:r w:rsidRPr="00A5051C">
        <w:rPr>
          <w:rFonts w:ascii="Arial" w:hAnsi="Arial" w:cs="Arial"/>
          <w:b/>
          <w:sz w:val="22"/>
          <w:szCs w:val="22"/>
        </w:rPr>
        <w:tab/>
      </w:r>
      <w:r w:rsidRPr="00A5051C">
        <w:rPr>
          <w:rFonts w:ascii="Arial" w:hAnsi="Arial" w:cs="Arial"/>
          <w:b/>
          <w:sz w:val="22"/>
          <w:szCs w:val="22"/>
        </w:rPr>
        <w:tab/>
        <w:t xml:space="preserve">  </w:t>
      </w:r>
      <w:r w:rsidRPr="00A5051C">
        <w:rPr>
          <w:rFonts w:ascii="Arial" w:hAnsi="Arial" w:cs="Arial"/>
          <w:b/>
          <w:sz w:val="22"/>
          <w:szCs w:val="22"/>
        </w:rPr>
        <w:tab/>
      </w:r>
      <w:r w:rsidR="00CD3545" w:rsidRPr="00A5051C">
        <w:rPr>
          <w:rFonts w:ascii="Arial" w:hAnsi="Arial" w:cs="Arial"/>
          <w:b/>
          <w:sz w:val="22"/>
          <w:szCs w:val="22"/>
        </w:rPr>
        <w:t xml:space="preserve">      </w:t>
      </w:r>
      <w:r w:rsidR="008A0C15" w:rsidRPr="00A5051C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A5051C" w:rsidRPr="00A5051C">
        <w:rPr>
          <w:rFonts w:ascii="Arial" w:hAnsi="Arial" w:cs="Arial"/>
          <w:b/>
          <w:sz w:val="22"/>
          <w:szCs w:val="22"/>
        </w:rPr>
        <w:t xml:space="preserve">                </w:t>
      </w:r>
      <w:r w:rsidR="008A0C15" w:rsidRPr="00A5051C">
        <w:rPr>
          <w:rFonts w:ascii="Arial" w:hAnsi="Arial" w:cs="Arial"/>
          <w:b/>
          <w:sz w:val="22"/>
          <w:szCs w:val="22"/>
        </w:rPr>
        <w:t xml:space="preserve"> </w:t>
      </w:r>
      <w:r w:rsidRPr="00A5051C">
        <w:rPr>
          <w:rFonts w:ascii="Arial" w:hAnsi="Arial" w:cs="Arial"/>
          <w:b/>
          <w:sz w:val="22"/>
          <w:szCs w:val="22"/>
        </w:rPr>
        <w:t>Max.</w:t>
      </w:r>
      <w:r w:rsidR="00A5051C" w:rsidRPr="00A5051C">
        <w:rPr>
          <w:rFonts w:ascii="Arial" w:hAnsi="Arial" w:cs="Arial"/>
          <w:b/>
          <w:sz w:val="22"/>
          <w:szCs w:val="22"/>
        </w:rPr>
        <w:t xml:space="preserve"> </w:t>
      </w:r>
      <w:r w:rsidRPr="00A5051C">
        <w:rPr>
          <w:rFonts w:ascii="Arial" w:hAnsi="Arial" w:cs="Arial"/>
          <w:b/>
          <w:sz w:val="22"/>
          <w:szCs w:val="22"/>
        </w:rPr>
        <w:t>Marks : 75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  <w:r w:rsidR="00A5051C">
        <w:rPr>
          <w:rFonts w:ascii="Arial" w:hAnsi="Arial" w:cs="Arial"/>
          <w:b/>
          <w:sz w:val="22"/>
        </w:rPr>
        <w:t xml:space="preserve">       </w:t>
      </w:r>
    </w:p>
    <w:p w:rsidR="00AD1104" w:rsidRPr="00126130" w:rsidRDefault="00AD1104" w:rsidP="004E797F">
      <w:pPr>
        <w:spacing w:line="36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507CC6" w:rsidRDefault="005F5A2D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</w:t>
      </w:r>
      <w:r w:rsidR="008C42BC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>Branch Account</w:t>
      </w:r>
      <w:r w:rsidR="00ED5842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>?</w:t>
      </w:r>
    </w:p>
    <w:p w:rsidR="005F5A2D" w:rsidRDefault="005F5A2D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8C42BC">
        <w:rPr>
          <w:rFonts w:ascii="Arial" w:hAnsi="Arial" w:cs="Arial"/>
          <w:sz w:val="22"/>
        </w:rPr>
        <w:t xml:space="preserve">a </w:t>
      </w:r>
      <w:r w:rsidR="00D96938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ependent </w:t>
      </w:r>
      <w:r w:rsidR="00D96938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ranch?</w:t>
      </w:r>
    </w:p>
    <w:p w:rsidR="005F5A2D" w:rsidRDefault="005F5A2D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</w:t>
      </w:r>
      <w:r w:rsidR="008C42BC">
        <w:rPr>
          <w:rFonts w:ascii="Arial" w:hAnsi="Arial" w:cs="Arial"/>
          <w:sz w:val="22"/>
        </w:rPr>
        <w:t>are departmental accounts?</w:t>
      </w:r>
    </w:p>
    <w:p w:rsidR="008C42BC" w:rsidRDefault="008C42BC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any two objectives of departmental accounts.</w:t>
      </w:r>
    </w:p>
    <w:p w:rsidR="005F5A2D" w:rsidRDefault="005F5A2D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</w:t>
      </w:r>
      <w:r w:rsidR="005322F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is Hire </w:t>
      </w:r>
      <w:r w:rsidR="005322FD">
        <w:rPr>
          <w:rFonts w:ascii="Arial" w:hAnsi="Arial" w:cs="Arial"/>
          <w:sz w:val="22"/>
        </w:rPr>
        <w:t>Vendor</w:t>
      </w:r>
      <w:r>
        <w:rPr>
          <w:rFonts w:ascii="Arial" w:hAnsi="Arial" w:cs="Arial"/>
          <w:sz w:val="22"/>
        </w:rPr>
        <w:t>?</w:t>
      </w:r>
    </w:p>
    <w:p w:rsidR="005F5A2D" w:rsidRDefault="005F5A2D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down payment?</w:t>
      </w:r>
    </w:p>
    <w:p w:rsidR="008C42BC" w:rsidRDefault="008C42BC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Partnership.</w:t>
      </w:r>
    </w:p>
    <w:p w:rsidR="005F5A2D" w:rsidRDefault="00776676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partnership deed</w:t>
      </w:r>
      <w:r w:rsidR="005F5A2D">
        <w:rPr>
          <w:rFonts w:ascii="Arial" w:hAnsi="Arial" w:cs="Arial"/>
          <w:sz w:val="22"/>
        </w:rPr>
        <w:t>?</w:t>
      </w:r>
    </w:p>
    <w:p w:rsidR="005F5A2D" w:rsidRDefault="00776676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mechanized system of accounting?</w:t>
      </w:r>
    </w:p>
    <w:p w:rsidR="005F5A2D" w:rsidRDefault="005F5A2D" w:rsidP="00255811">
      <w:pPr>
        <w:numPr>
          <w:ilvl w:val="0"/>
          <w:numId w:val="14"/>
        </w:numPr>
        <w:tabs>
          <w:tab w:val="clear" w:pos="435"/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EDP?</w:t>
      </w:r>
    </w:p>
    <w:p w:rsidR="00B373B7" w:rsidRDefault="00DB45FB" w:rsidP="00767A85">
      <w:pPr>
        <w:tabs>
          <w:tab w:val="left" w:pos="432"/>
        </w:tabs>
        <w:spacing w:line="276" w:lineRule="auto"/>
        <w:ind w:left="360"/>
        <w:jc w:val="both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B1BBB">
        <w:rPr>
          <w:rFonts w:ascii="Arial" w:hAnsi="Arial" w:cs="Arial"/>
          <w:sz w:val="22"/>
        </w:rPr>
        <w:t xml:space="preserve">                      </w:t>
      </w:r>
      <w:r w:rsidR="00007830">
        <w:rPr>
          <w:rFonts w:ascii="Arial" w:hAnsi="Arial" w:cs="Arial"/>
          <w:sz w:val="22"/>
        </w:rPr>
        <w:t xml:space="preserve">          </w:t>
      </w:r>
    </w:p>
    <w:p w:rsidR="00AD1104" w:rsidRPr="00126130" w:rsidRDefault="00AD1104" w:rsidP="007D05E6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767A85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of the </w:t>
      </w:r>
      <w:r w:rsidR="00FF5DD8" w:rsidRPr="00126130">
        <w:rPr>
          <w:rFonts w:ascii="Arial" w:hAnsi="Arial" w:cs="Arial"/>
          <w:b/>
          <w:sz w:val="22"/>
        </w:rPr>
        <w:t>following questions</w:t>
      </w:r>
      <w:r w:rsidRPr="00126130">
        <w:rPr>
          <w:rFonts w:ascii="Arial" w:hAnsi="Arial" w:cs="Arial"/>
          <w:b/>
          <w:sz w:val="22"/>
        </w:rPr>
        <w:t>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430F1E" w:rsidRDefault="005F5A2D" w:rsidP="00C7541A">
      <w:pPr>
        <w:numPr>
          <w:ilvl w:val="0"/>
          <w:numId w:val="14"/>
        </w:numPr>
        <w:tabs>
          <w:tab w:val="clear" w:pos="435"/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 the following</w:t>
      </w:r>
      <w:r w:rsidR="005138F3">
        <w:rPr>
          <w:rFonts w:ascii="Arial" w:hAnsi="Arial" w:cs="Arial"/>
          <w:sz w:val="22"/>
        </w:rPr>
        <w:t xml:space="preserve"> particulars relating to Delhi branch for the year ending 31</w:t>
      </w:r>
      <w:r w:rsidR="005138F3" w:rsidRPr="005138F3">
        <w:rPr>
          <w:rFonts w:ascii="Arial" w:hAnsi="Arial" w:cs="Arial"/>
          <w:sz w:val="22"/>
          <w:vertAlign w:val="superscript"/>
        </w:rPr>
        <w:t>st</w:t>
      </w:r>
      <w:r w:rsidR="005138F3">
        <w:rPr>
          <w:rFonts w:ascii="Arial" w:hAnsi="Arial" w:cs="Arial"/>
          <w:sz w:val="22"/>
        </w:rPr>
        <w:t xml:space="preserve"> March 2003, prepare branch account in the Head Office books.</w:t>
      </w:r>
    </w:p>
    <w:p w:rsidR="00565835" w:rsidRDefault="00565835" w:rsidP="00565835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tbl>
      <w:tblPr>
        <w:tblStyle w:val="TableGrid"/>
        <w:tblW w:w="8352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2"/>
        <w:gridCol w:w="1144"/>
        <w:gridCol w:w="2743"/>
        <w:gridCol w:w="1073"/>
      </w:tblGrid>
      <w:tr w:rsidR="008B1682" w:rsidTr="00515629">
        <w:trPr>
          <w:trHeight w:val="387"/>
          <w:jc w:val="center"/>
        </w:trPr>
        <w:tc>
          <w:tcPr>
            <w:tcW w:w="3439" w:type="dxa"/>
          </w:tcPr>
          <w:p w:rsidR="008B1682" w:rsidRPr="00E61A1D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61A1D">
              <w:rPr>
                <w:rFonts w:ascii="Arial" w:hAnsi="Arial" w:cs="Arial"/>
                <w:b/>
                <w:sz w:val="22"/>
              </w:rPr>
              <w:t>Balances as on 1-4-2002</w:t>
            </w:r>
            <w:r w:rsidR="005322F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1146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84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83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B1682" w:rsidTr="00515629">
        <w:trPr>
          <w:trHeight w:val="387"/>
          <w:jc w:val="center"/>
        </w:trPr>
        <w:tc>
          <w:tcPr>
            <w:tcW w:w="3439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Stock at the branch </w:t>
            </w:r>
          </w:p>
        </w:tc>
        <w:tc>
          <w:tcPr>
            <w:tcW w:w="1146" w:type="dxa"/>
          </w:tcPr>
          <w:p w:rsidR="008B1682" w:rsidRDefault="005B078A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B1682">
              <w:rPr>
                <w:rFonts w:ascii="Arial" w:hAnsi="Arial" w:cs="Arial"/>
                <w:sz w:val="22"/>
              </w:rPr>
              <w:t>15,000</w:t>
            </w:r>
          </w:p>
        </w:tc>
        <w:tc>
          <w:tcPr>
            <w:tcW w:w="2784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 sales during 2002 -</w:t>
            </w:r>
            <w:r w:rsidR="002756E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lastRenderedPageBreak/>
              <w:t>03</w:t>
            </w:r>
          </w:p>
        </w:tc>
        <w:tc>
          <w:tcPr>
            <w:tcW w:w="983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2,28,000</w:t>
            </w:r>
          </w:p>
        </w:tc>
      </w:tr>
      <w:tr w:rsidR="008B1682" w:rsidTr="00515629">
        <w:trPr>
          <w:trHeight w:val="387"/>
          <w:jc w:val="center"/>
        </w:trPr>
        <w:tc>
          <w:tcPr>
            <w:tcW w:w="3439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Debtors at the branch</w:t>
            </w:r>
          </w:p>
        </w:tc>
        <w:tc>
          <w:tcPr>
            <w:tcW w:w="1146" w:type="dxa"/>
          </w:tcPr>
          <w:p w:rsidR="008B1682" w:rsidRDefault="005B078A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B1682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2784" w:type="dxa"/>
          </w:tcPr>
          <w:p w:rsidR="008B1682" w:rsidRPr="00E61A1D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61A1D">
              <w:rPr>
                <w:rFonts w:ascii="Arial" w:hAnsi="Arial" w:cs="Arial"/>
                <w:b/>
                <w:sz w:val="22"/>
              </w:rPr>
              <w:t>Cheques sent to branch</w:t>
            </w:r>
          </w:p>
        </w:tc>
        <w:tc>
          <w:tcPr>
            <w:tcW w:w="983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B1682" w:rsidTr="00515629">
        <w:trPr>
          <w:trHeight w:val="403"/>
          <w:jc w:val="center"/>
        </w:trPr>
        <w:tc>
          <w:tcPr>
            <w:tcW w:w="3439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Petty cash at the branch</w:t>
            </w:r>
          </w:p>
        </w:tc>
        <w:tc>
          <w:tcPr>
            <w:tcW w:w="1146" w:type="dxa"/>
          </w:tcPr>
          <w:p w:rsidR="008B1682" w:rsidRDefault="005B078A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r w:rsidR="008B1682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2784" w:type="dxa"/>
          </w:tcPr>
          <w:p w:rsidR="008B1682" w:rsidRPr="00E61A1D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61A1D">
              <w:rPr>
                <w:rFonts w:ascii="Arial" w:hAnsi="Arial" w:cs="Arial"/>
                <w:b/>
                <w:sz w:val="22"/>
              </w:rPr>
              <w:t>During the year:</w:t>
            </w:r>
          </w:p>
        </w:tc>
        <w:tc>
          <w:tcPr>
            <w:tcW w:w="983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B1682" w:rsidTr="00515629">
        <w:trPr>
          <w:trHeight w:val="403"/>
          <w:jc w:val="center"/>
        </w:trPr>
        <w:tc>
          <w:tcPr>
            <w:tcW w:w="3439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sent to branch during the year </w:t>
            </w:r>
          </w:p>
        </w:tc>
        <w:tc>
          <w:tcPr>
            <w:tcW w:w="1146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2,52,000</w:t>
            </w:r>
          </w:p>
        </w:tc>
        <w:tc>
          <w:tcPr>
            <w:tcW w:w="2784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salaries </w:t>
            </w:r>
            <w:r w:rsidR="008D1A50">
              <w:rPr>
                <w:rFonts w:ascii="Arial" w:hAnsi="Arial" w:cs="Arial"/>
                <w:sz w:val="22"/>
              </w:rPr>
              <w:t xml:space="preserve">       </w:t>
            </w:r>
            <w:r>
              <w:rPr>
                <w:rFonts w:ascii="Arial" w:hAnsi="Arial" w:cs="Arial"/>
                <w:sz w:val="22"/>
              </w:rPr>
              <w:t>9,000</w:t>
            </w:r>
          </w:p>
        </w:tc>
        <w:tc>
          <w:tcPr>
            <w:tcW w:w="983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B1682" w:rsidTr="00515629">
        <w:trPr>
          <w:trHeight w:val="387"/>
          <w:jc w:val="center"/>
        </w:trPr>
        <w:tc>
          <w:tcPr>
            <w:tcW w:w="3439" w:type="dxa"/>
          </w:tcPr>
          <w:p w:rsidR="008B1682" w:rsidRPr="00E61A1D" w:rsidRDefault="008D1A50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61A1D">
              <w:rPr>
                <w:rFonts w:ascii="Arial" w:hAnsi="Arial" w:cs="Arial"/>
                <w:b/>
                <w:sz w:val="22"/>
              </w:rPr>
              <w:t>Remittances from the branch:</w:t>
            </w:r>
          </w:p>
        </w:tc>
        <w:tc>
          <w:tcPr>
            <w:tcW w:w="1146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84" w:type="dxa"/>
          </w:tcPr>
          <w:p w:rsidR="008B1682" w:rsidRDefault="008D1A50" w:rsidP="005322FD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rent &amp; taxes 1,500</w:t>
            </w:r>
          </w:p>
        </w:tc>
        <w:tc>
          <w:tcPr>
            <w:tcW w:w="983" w:type="dxa"/>
          </w:tcPr>
          <w:p w:rsidR="008B1682" w:rsidRDefault="008B1682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D1A50" w:rsidTr="00515629">
        <w:trPr>
          <w:trHeight w:val="387"/>
          <w:jc w:val="center"/>
        </w:trPr>
        <w:tc>
          <w:tcPr>
            <w:tcW w:w="3439" w:type="dxa"/>
          </w:tcPr>
          <w:p w:rsidR="008D1A50" w:rsidRDefault="008D1A50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cash sales </w:t>
            </w:r>
            <w:r w:rsidR="0085409C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60,000</w:t>
            </w:r>
          </w:p>
        </w:tc>
        <w:tc>
          <w:tcPr>
            <w:tcW w:w="1146" w:type="dxa"/>
          </w:tcPr>
          <w:p w:rsidR="008D1A50" w:rsidRDefault="008D1A50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84" w:type="dxa"/>
          </w:tcPr>
          <w:p w:rsidR="008D1A50" w:rsidRDefault="008D1A50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petty cash  </w:t>
            </w:r>
            <w:r w:rsidRPr="00B052F8">
              <w:rPr>
                <w:rFonts w:ascii="Arial" w:hAnsi="Arial" w:cs="Arial"/>
                <w:sz w:val="22"/>
                <w:u w:val="single"/>
              </w:rPr>
              <w:t xml:space="preserve">  1,100</w:t>
            </w:r>
          </w:p>
        </w:tc>
        <w:tc>
          <w:tcPr>
            <w:tcW w:w="983" w:type="dxa"/>
          </w:tcPr>
          <w:p w:rsidR="008D1A50" w:rsidRDefault="008D1A50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11,600</w:t>
            </w:r>
          </w:p>
        </w:tc>
      </w:tr>
      <w:tr w:rsidR="008D1A50" w:rsidTr="00515629">
        <w:trPr>
          <w:trHeight w:val="403"/>
          <w:jc w:val="center"/>
        </w:trPr>
        <w:tc>
          <w:tcPr>
            <w:tcW w:w="3439" w:type="dxa"/>
          </w:tcPr>
          <w:p w:rsidR="008D1A50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Rd from Drs.   </w:t>
            </w:r>
            <w:r w:rsidRPr="00B052F8">
              <w:rPr>
                <w:rFonts w:ascii="Arial" w:hAnsi="Arial" w:cs="Arial"/>
                <w:sz w:val="22"/>
                <w:u w:val="single"/>
              </w:rPr>
              <w:t>2,10,000</w:t>
            </w:r>
          </w:p>
        </w:tc>
        <w:tc>
          <w:tcPr>
            <w:tcW w:w="1146" w:type="dxa"/>
          </w:tcPr>
          <w:p w:rsidR="008D1A50" w:rsidRDefault="0085409C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2,70,000</w:t>
            </w:r>
          </w:p>
        </w:tc>
        <w:tc>
          <w:tcPr>
            <w:tcW w:w="2784" w:type="dxa"/>
          </w:tcPr>
          <w:p w:rsidR="008D1A50" w:rsidRPr="00E61A1D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61A1D">
              <w:rPr>
                <w:rFonts w:ascii="Arial" w:hAnsi="Arial" w:cs="Arial"/>
                <w:b/>
                <w:sz w:val="22"/>
              </w:rPr>
              <w:t>Balance as on 31-3-2003:</w:t>
            </w:r>
          </w:p>
        </w:tc>
        <w:tc>
          <w:tcPr>
            <w:tcW w:w="983" w:type="dxa"/>
          </w:tcPr>
          <w:p w:rsidR="008D1A50" w:rsidRDefault="008D1A50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5409C" w:rsidTr="00515629">
        <w:trPr>
          <w:trHeight w:val="387"/>
          <w:jc w:val="center"/>
        </w:trPr>
        <w:tc>
          <w:tcPr>
            <w:tcW w:w="3439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Goods returned by the branch </w:t>
            </w:r>
          </w:p>
        </w:tc>
        <w:tc>
          <w:tcPr>
            <w:tcW w:w="1146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5B078A">
              <w:rPr>
                <w:rFonts w:ascii="Arial" w:hAnsi="Arial" w:cs="Arial"/>
                <w:sz w:val="22"/>
              </w:rPr>
              <w:t xml:space="preserve">  </w:t>
            </w:r>
            <w:r w:rsidR="00822F6A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2,000</w:t>
            </w:r>
          </w:p>
        </w:tc>
        <w:tc>
          <w:tcPr>
            <w:tcW w:w="2784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Stock at the branch </w:t>
            </w:r>
          </w:p>
        </w:tc>
        <w:tc>
          <w:tcPr>
            <w:tcW w:w="983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25,000</w:t>
            </w:r>
          </w:p>
        </w:tc>
      </w:tr>
      <w:tr w:rsidR="0085409C" w:rsidTr="00515629">
        <w:trPr>
          <w:trHeight w:val="387"/>
          <w:jc w:val="center"/>
        </w:trPr>
        <w:tc>
          <w:tcPr>
            <w:tcW w:w="3439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84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Petty cash</w:t>
            </w:r>
          </w:p>
        </w:tc>
        <w:tc>
          <w:tcPr>
            <w:tcW w:w="983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</w:p>
        </w:tc>
      </w:tr>
      <w:tr w:rsidR="0085409C" w:rsidTr="00515629">
        <w:trPr>
          <w:trHeight w:val="403"/>
          <w:jc w:val="center"/>
        </w:trPr>
        <w:tc>
          <w:tcPr>
            <w:tcW w:w="3439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84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</w:tc>
        <w:tc>
          <w:tcPr>
            <w:tcW w:w="983" w:type="dxa"/>
          </w:tcPr>
          <w:p w:rsidR="0085409C" w:rsidRDefault="0085409C" w:rsidP="003647AA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48,000</w:t>
            </w:r>
          </w:p>
        </w:tc>
      </w:tr>
    </w:tbl>
    <w:p w:rsidR="00430F1E" w:rsidRDefault="00430F1E" w:rsidP="002546DF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</w:p>
    <w:p w:rsidR="00FC2664" w:rsidRDefault="00065B58" w:rsidP="002546DF">
      <w:pPr>
        <w:numPr>
          <w:ilvl w:val="0"/>
          <w:numId w:val="14"/>
        </w:numPr>
        <w:tabs>
          <w:tab w:val="clear" w:pos="435"/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firm has two departments -</w:t>
      </w:r>
      <w:r w:rsidR="00F871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Piece</w:t>
      </w:r>
      <w:r w:rsidR="00F871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="00F871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goods and Ready</w:t>
      </w:r>
      <w:r w:rsidR="00565835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ade dresses. All goods purchased by the readymade departments from Piece -</w:t>
      </w:r>
      <w:r w:rsidR="00DF7B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Goods department are charged at the usual selling price. From the following particulars prepare departmental trading accounts for the year ended Dec.</w:t>
      </w:r>
      <w:r w:rsidR="00DF7B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31,</w:t>
      </w:r>
      <w:r w:rsidR="00167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2005.</w:t>
      </w:r>
      <w:r w:rsidR="00C7541A">
        <w:rPr>
          <w:rFonts w:ascii="Arial" w:hAnsi="Arial" w:cs="Arial"/>
          <w:sz w:val="22"/>
        </w:rPr>
        <w:t xml:space="preserve">  </w:t>
      </w:r>
    </w:p>
    <w:tbl>
      <w:tblPr>
        <w:tblStyle w:val="TableGrid"/>
        <w:tblW w:w="0" w:type="auto"/>
        <w:tblInd w:w="1870" w:type="dxa"/>
        <w:tblLook w:val="04A0"/>
      </w:tblPr>
      <w:tblGrid>
        <w:gridCol w:w="2406"/>
        <w:gridCol w:w="1931"/>
        <w:gridCol w:w="1938"/>
      </w:tblGrid>
      <w:tr w:rsidR="001679EE" w:rsidTr="00515629">
        <w:trPr>
          <w:trHeight w:val="451"/>
        </w:trPr>
        <w:tc>
          <w:tcPr>
            <w:tcW w:w="2433" w:type="dxa"/>
          </w:tcPr>
          <w:p w:rsidR="001679EE" w:rsidRDefault="00C7541A" w:rsidP="0072508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2508C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Piece Goods (Rs.)</w:t>
            </w:r>
          </w:p>
        </w:tc>
        <w:tc>
          <w:tcPr>
            <w:tcW w:w="1956" w:type="dxa"/>
          </w:tcPr>
          <w:p w:rsidR="001679EE" w:rsidRDefault="001679EE" w:rsidP="003575E5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Ready</w:t>
            </w:r>
            <w:r w:rsidR="00565835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ade (Rs.)</w:t>
            </w: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C7541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25,000</w:t>
            </w: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C7541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Purchase 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10,00,000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7,500</w:t>
            </w: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C7541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Sales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11,00,000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2,25,000</w:t>
            </w: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C7541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Transfer to </w:t>
            </w:r>
            <w:r w:rsidR="00565835">
              <w:rPr>
                <w:rFonts w:ascii="Arial" w:hAnsi="Arial" w:cs="Arial"/>
                <w:sz w:val="22"/>
              </w:rPr>
              <w:t>Ready</w:t>
            </w:r>
            <w:r>
              <w:rPr>
                <w:rFonts w:ascii="Arial" w:hAnsi="Arial" w:cs="Arial"/>
                <w:sz w:val="22"/>
              </w:rPr>
              <w:t>made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  <w:tc>
          <w:tcPr>
            <w:tcW w:w="1956" w:type="dxa"/>
          </w:tcPr>
          <w:p w:rsidR="001679EE" w:rsidRDefault="00DF7B45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C7541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Expenses: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Manufacturing 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Selling 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3,000</w:t>
            </w:r>
          </w:p>
        </w:tc>
      </w:tr>
      <w:tr w:rsidR="001679EE" w:rsidTr="00515629">
        <w:trPr>
          <w:trHeight w:val="378"/>
        </w:trPr>
        <w:tc>
          <w:tcPr>
            <w:tcW w:w="2433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 on 31-12-2005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1956" w:type="dxa"/>
          </w:tcPr>
          <w:p w:rsidR="001679EE" w:rsidRDefault="001679EE" w:rsidP="001679EE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</w:tr>
    </w:tbl>
    <w:p w:rsidR="008971CD" w:rsidRDefault="00C7541A" w:rsidP="00C7541A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="008971CD">
        <w:rPr>
          <w:rFonts w:ascii="Arial" w:hAnsi="Arial" w:cs="Arial"/>
          <w:sz w:val="22"/>
        </w:rPr>
        <w:t xml:space="preserve">The stocks in the Readymade department be considered as consisting of 75% cloth supplied from </w:t>
      </w:r>
    </w:p>
    <w:p w:rsidR="008971CD" w:rsidRDefault="008971CD" w:rsidP="00C7541A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Piece - goods Dept. and 25% expenses and cloths from outside. The Piece - goods department earned </w:t>
      </w:r>
    </w:p>
    <w:p w:rsidR="008971CD" w:rsidRDefault="008971CD" w:rsidP="00C7541A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gross profit in 2004 at the same rate as in 2005. General expenses of the business as a whole in 2005 </w:t>
      </w:r>
    </w:p>
    <w:p w:rsidR="00132626" w:rsidRPr="00132626" w:rsidRDefault="008971CD" w:rsidP="00676167">
      <w:pPr>
        <w:tabs>
          <w:tab w:val="left" w:pos="423"/>
        </w:tabs>
        <w:spacing w:line="276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amounted to Rs.45,000.</w:t>
      </w:r>
      <w:r w:rsidR="00C7541A">
        <w:rPr>
          <w:rFonts w:ascii="Arial" w:hAnsi="Arial" w:cs="Arial"/>
          <w:sz w:val="22"/>
        </w:rPr>
        <w:t xml:space="preserve">   </w:t>
      </w:r>
      <w:r w:rsidR="00132626" w:rsidRPr="00132626">
        <w:rPr>
          <w:rFonts w:ascii="Arial" w:hAnsi="Arial" w:cs="Arial"/>
          <w:sz w:val="22"/>
        </w:rPr>
        <w:t xml:space="preserve"> </w:t>
      </w:r>
    </w:p>
    <w:p w:rsidR="00335D00" w:rsidRDefault="00691D94" w:rsidP="002546DF">
      <w:pPr>
        <w:numPr>
          <w:ilvl w:val="0"/>
          <w:numId w:val="14"/>
        </w:numPr>
        <w:tabs>
          <w:tab w:val="clear" w:pos="435"/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1</w:t>
      </w:r>
      <w:r w:rsidRPr="00691D94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January, 2000 M/s XYZ &amp; Co.</w:t>
      </w:r>
      <w:r w:rsidR="00DF7B4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took deli</w:t>
      </w:r>
      <w:r w:rsidR="00065B58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ery from ABC Co., Ltd., of a machine on hire - purchase system, Rs.1</w:t>
      </w:r>
      <w:r w:rsidR="00A45C18">
        <w:rPr>
          <w:rFonts w:ascii="Arial" w:hAnsi="Arial" w:cs="Arial"/>
          <w:sz w:val="22"/>
        </w:rPr>
        <w:t>,500</w:t>
      </w:r>
      <w:r>
        <w:rPr>
          <w:rFonts w:ascii="Arial" w:hAnsi="Arial" w:cs="Arial"/>
          <w:sz w:val="22"/>
        </w:rPr>
        <w:t xml:space="preserve"> being paid o</w:t>
      </w:r>
      <w:r w:rsidR="00DF7B45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deli</w:t>
      </w:r>
      <w:r w:rsidR="00065B58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ery and</w:t>
      </w:r>
      <w:r w:rsidR="00065B58">
        <w:rPr>
          <w:rFonts w:ascii="Arial" w:hAnsi="Arial" w:cs="Arial"/>
          <w:sz w:val="22"/>
        </w:rPr>
        <w:t xml:space="preserve"> the balance in five instalments of Rs.3</w:t>
      </w:r>
      <w:r w:rsidR="00B3164D">
        <w:rPr>
          <w:rFonts w:ascii="Arial" w:hAnsi="Arial" w:cs="Arial"/>
          <w:sz w:val="22"/>
        </w:rPr>
        <w:t>,</w:t>
      </w:r>
      <w:r w:rsidR="00065B58">
        <w:rPr>
          <w:rFonts w:ascii="Arial" w:hAnsi="Arial" w:cs="Arial"/>
          <w:sz w:val="22"/>
        </w:rPr>
        <w:t>000 each, payable annually on 31</w:t>
      </w:r>
      <w:r w:rsidR="00065B58" w:rsidRPr="00065B58">
        <w:rPr>
          <w:rFonts w:ascii="Arial" w:hAnsi="Arial" w:cs="Arial"/>
          <w:sz w:val="22"/>
          <w:vertAlign w:val="superscript"/>
        </w:rPr>
        <w:t>st</w:t>
      </w:r>
      <w:r w:rsidR="00065B58">
        <w:rPr>
          <w:rFonts w:ascii="Arial" w:hAnsi="Arial" w:cs="Arial"/>
          <w:sz w:val="22"/>
        </w:rPr>
        <w:t xml:space="preserve"> December. The cash price of the machine was Rs.15,000</w:t>
      </w:r>
      <w:r w:rsidR="00335D00">
        <w:rPr>
          <w:rFonts w:ascii="Arial" w:hAnsi="Arial" w:cs="Arial"/>
          <w:sz w:val="22"/>
        </w:rPr>
        <w:t>.</w:t>
      </w:r>
      <w:r w:rsidR="00065B58">
        <w:rPr>
          <w:rFonts w:ascii="Arial" w:hAnsi="Arial" w:cs="Arial"/>
          <w:sz w:val="22"/>
        </w:rPr>
        <w:t xml:space="preserve"> Calculate the amount of interest for each year.</w:t>
      </w:r>
    </w:p>
    <w:p w:rsidR="00B3164D" w:rsidRDefault="00335D00" w:rsidP="002546DF">
      <w:pPr>
        <w:numPr>
          <w:ilvl w:val="0"/>
          <w:numId w:val="14"/>
        </w:numPr>
        <w:tabs>
          <w:tab w:val="clear" w:pos="435"/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and B are partners in </w:t>
      </w:r>
      <w:r w:rsidR="00571674">
        <w:rPr>
          <w:rFonts w:ascii="Arial" w:hAnsi="Arial" w:cs="Arial"/>
          <w:sz w:val="22"/>
        </w:rPr>
        <w:t xml:space="preserve">a </w:t>
      </w:r>
      <w:r w:rsidR="00691D94">
        <w:rPr>
          <w:rFonts w:ascii="Arial" w:hAnsi="Arial" w:cs="Arial"/>
          <w:sz w:val="22"/>
        </w:rPr>
        <w:t>business sharing profits in the ratio of 5</w:t>
      </w:r>
      <w:r w:rsidR="00571674">
        <w:rPr>
          <w:rFonts w:ascii="Arial" w:hAnsi="Arial" w:cs="Arial"/>
          <w:sz w:val="22"/>
        </w:rPr>
        <w:t xml:space="preserve"> </w:t>
      </w:r>
      <w:r w:rsidR="00691D94">
        <w:rPr>
          <w:rFonts w:ascii="Arial" w:hAnsi="Arial" w:cs="Arial"/>
          <w:sz w:val="22"/>
        </w:rPr>
        <w:t>:</w:t>
      </w:r>
      <w:r w:rsidR="00DF7B45">
        <w:rPr>
          <w:rFonts w:ascii="Arial" w:hAnsi="Arial" w:cs="Arial"/>
          <w:sz w:val="22"/>
        </w:rPr>
        <w:t xml:space="preserve"> </w:t>
      </w:r>
      <w:r w:rsidR="00691D94">
        <w:rPr>
          <w:rFonts w:ascii="Arial" w:hAnsi="Arial" w:cs="Arial"/>
          <w:sz w:val="22"/>
        </w:rPr>
        <w:t>3. They decide to admit C in to the firm giving him 1/6</w:t>
      </w:r>
      <w:r w:rsidR="00691D94" w:rsidRPr="00691D94">
        <w:rPr>
          <w:rFonts w:ascii="Arial" w:hAnsi="Arial" w:cs="Arial"/>
          <w:sz w:val="22"/>
          <w:vertAlign w:val="superscript"/>
        </w:rPr>
        <w:t>th</w:t>
      </w:r>
      <w:r w:rsidR="00691D94">
        <w:rPr>
          <w:rFonts w:ascii="Arial" w:hAnsi="Arial" w:cs="Arial"/>
          <w:sz w:val="22"/>
        </w:rPr>
        <w:t xml:space="preserve"> share. Calculate the new profit sharing ratio and sacrificing ratio of the partners. </w:t>
      </w:r>
      <w:r w:rsidR="00A6777B">
        <w:rPr>
          <w:rFonts w:ascii="Arial" w:hAnsi="Arial" w:cs="Arial"/>
          <w:sz w:val="22"/>
        </w:rPr>
        <w:t xml:space="preserve">    </w:t>
      </w:r>
    </w:p>
    <w:p w:rsidR="00B3164D" w:rsidRDefault="00B3164D" w:rsidP="002546DF">
      <w:pPr>
        <w:numPr>
          <w:ilvl w:val="0"/>
          <w:numId w:val="14"/>
        </w:numPr>
        <w:tabs>
          <w:tab w:val="clear" w:pos="435"/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the element</w:t>
      </w:r>
      <w:r w:rsidR="00376E5F">
        <w:rPr>
          <w:rFonts w:ascii="Arial" w:hAnsi="Arial" w:cs="Arial"/>
          <w:sz w:val="22"/>
        </w:rPr>
        <w:t>s of Electronic Data Processing.</w:t>
      </w:r>
    </w:p>
    <w:p w:rsidR="00A6777B" w:rsidRDefault="00B3164D" w:rsidP="002546DF">
      <w:pPr>
        <w:numPr>
          <w:ilvl w:val="0"/>
          <w:numId w:val="14"/>
        </w:numPr>
        <w:tabs>
          <w:tab w:val="clear" w:pos="435"/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M/</w:t>
      </w:r>
      <w:r w:rsidR="00376E5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. Rohit brother</w:t>
      </w:r>
      <w:r w:rsidR="0040256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92343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re having </w:t>
      </w:r>
      <w:r w:rsidR="00376E5F">
        <w:rPr>
          <w:rFonts w:ascii="Arial" w:hAnsi="Arial" w:cs="Arial"/>
          <w:sz w:val="22"/>
        </w:rPr>
        <w:t>their Head O</w:t>
      </w:r>
      <w:r>
        <w:rPr>
          <w:rFonts w:ascii="Arial" w:hAnsi="Arial" w:cs="Arial"/>
          <w:sz w:val="22"/>
        </w:rPr>
        <w:t>ffice at Delhi and branch at Meerut. The following are the transactions of the Head Office with the branch for the year ended 31</w:t>
      </w:r>
      <w:r w:rsidRPr="00B3164D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August, 2002.</w:t>
      </w:r>
      <w:r w:rsidR="00A6777B">
        <w:rPr>
          <w:rFonts w:ascii="Arial" w:hAnsi="Arial" w:cs="Arial"/>
          <w:sz w:val="22"/>
        </w:rPr>
        <w:t xml:space="preserve"> </w:t>
      </w:r>
      <w:r w:rsidR="00133D2C">
        <w:rPr>
          <w:rFonts w:ascii="Arial" w:hAnsi="Arial" w:cs="Arial"/>
          <w:sz w:val="22"/>
        </w:rPr>
        <w:t>Prepare Meerut branch account.</w:t>
      </w:r>
      <w:r w:rsidR="00A6777B">
        <w:rPr>
          <w:rFonts w:ascii="Arial" w:hAnsi="Arial" w:cs="Arial"/>
          <w:sz w:val="22"/>
        </w:rPr>
        <w:t xml:space="preserve">           </w:t>
      </w:r>
    </w:p>
    <w:tbl>
      <w:tblPr>
        <w:tblStyle w:val="TableGrid"/>
        <w:tblW w:w="0" w:type="auto"/>
        <w:tblInd w:w="2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1540"/>
      </w:tblGrid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 at branch as on 1.9.2001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30,700</w:t>
            </w: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 at the branch as on 1.9.2001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16,500</w:t>
            </w: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Petty cash as on 1.9.2001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</w:tr>
      <w:tr w:rsidR="00B3164D" w:rsidTr="00515629">
        <w:trPr>
          <w:trHeight w:val="402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supplied to the branch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1,51,200</w:t>
            </w: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Remittances from branch: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Cash sales                           10,500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Realization of debts.         </w:t>
            </w:r>
            <w:r w:rsidRPr="00B3164D">
              <w:rPr>
                <w:rFonts w:ascii="Arial" w:hAnsi="Arial" w:cs="Arial"/>
                <w:sz w:val="22"/>
                <w:u w:val="single"/>
              </w:rPr>
              <w:t>1,67,740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1,78,240</w:t>
            </w: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Amount sent to branch: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164D" w:rsidTr="00515629">
        <w:trPr>
          <w:trHeight w:val="402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Salary           7,400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Rent             </w:t>
            </w:r>
            <w:r w:rsidR="0040256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2,400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Petty cash    </w:t>
            </w:r>
            <w:r w:rsidR="00402568">
              <w:rPr>
                <w:rFonts w:ascii="Arial" w:hAnsi="Arial" w:cs="Arial"/>
                <w:sz w:val="22"/>
              </w:rPr>
              <w:t xml:space="preserve"> </w:t>
            </w:r>
            <w:r w:rsidRPr="00B3164D">
              <w:rPr>
                <w:rFonts w:ascii="Arial" w:hAnsi="Arial" w:cs="Arial"/>
                <w:sz w:val="22"/>
                <w:u w:val="single"/>
              </w:rPr>
              <w:t>3,000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12,800</w:t>
            </w: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 at branch as on 31.8.2002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23,150</w:t>
            </w:r>
          </w:p>
        </w:tc>
      </w:tr>
      <w:tr w:rsidR="00B3164D" w:rsidTr="00515629">
        <w:trPr>
          <w:trHeight w:val="402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debtors as on 31.8.2002</w:t>
            </w:r>
          </w:p>
        </w:tc>
        <w:tc>
          <w:tcPr>
            <w:tcW w:w="1540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50,460</w:t>
            </w:r>
          </w:p>
        </w:tc>
      </w:tr>
      <w:tr w:rsidR="00B3164D" w:rsidTr="00515629">
        <w:trPr>
          <w:trHeight w:val="387"/>
        </w:trPr>
        <w:tc>
          <w:tcPr>
            <w:tcW w:w="3696" w:type="dxa"/>
          </w:tcPr>
          <w:p w:rsidR="00B3164D" w:rsidRDefault="00B3164D" w:rsidP="002111D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Petty cash as on 31.8.2002</w:t>
            </w:r>
          </w:p>
        </w:tc>
        <w:tc>
          <w:tcPr>
            <w:tcW w:w="1540" w:type="dxa"/>
          </w:tcPr>
          <w:p w:rsidR="00B3164D" w:rsidRDefault="00FE4125" w:rsidP="002111D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B3164D">
              <w:rPr>
                <w:rFonts w:ascii="Arial" w:hAnsi="Arial" w:cs="Arial"/>
                <w:sz w:val="22"/>
              </w:rPr>
              <w:t>750</w:t>
            </w:r>
          </w:p>
        </w:tc>
      </w:tr>
    </w:tbl>
    <w:p w:rsidR="0011792A" w:rsidRDefault="006315D9" w:rsidP="000650F6">
      <w:pPr>
        <w:tabs>
          <w:tab w:val="left" w:pos="423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</w:t>
      </w:r>
      <w:r>
        <w:rPr>
          <w:szCs w:val="28"/>
        </w:rPr>
        <w:t xml:space="preserve">                                        </w:t>
      </w:r>
      <w:r w:rsidR="0011792A">
        <w:rPr>
          <w:rFonts w:ascii="Arial" w:hAnsi="Arial" w:cs="Arial"/>
          <w:sz w:val="22"/>
        </w:rPr>
        <w:t xml:space="preserve">                  </w:t>
      </w:r>
    </w:p>
    <w:p w:rsidR="003768ED" w:rsidRDefault="000650F6" w:rsidP="008B730F">
      <w:pPr>
        <w:numPr>
          <w:ilvl w:val="0"/>
          <w:numId w:val="14"/>
        </w:numPr>
        <w:tabs>
          <w:tab w:val="clear" w:pos="435"/>
          <w:tab w:val="left" w:pos="42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‘P’ Purchased 4 cars of Rs.14,000 each on the hire purchase system. The hire purchase price for all the four cars was Rs.60,000 to be paid as Rs.15,000 down payment and three instalments</w:t>
      </w:r>
      <w:r w:rsidR="000A2C80">
        <w:rPr>
          <w:rFonts w:ascii="Arial" w:hAnsi="Arial" w:cs="Arial"/>
          <w:sz w:val="22"/>
        </w:rPr>
        <w:t xml:space="preserve"> of Rs.15,000 each at the end </w:t>
      </w:r>
    </w:p>
    <w:p w:rsidR="00DE040F" w:rsidRDefault="000A2C80" w:rsidP="001947FD">
      <w:pPr>
        <w:spacing w:line="276" w:lineRule="auto"/>
        <w:ind w:left="4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 each year. Interest is charged at 5%</w:t>
      </w:r>
      <w:r w:rsidR="00376E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 annum. The buyer depreciates car at 10% per annum on the straight line methods. Pass journal entries in the books of P.</w:t>
      </w:r>
    </w:p>
    <w:p w:rsidR="007D5AB6" w:rsidRDefault="007D5AB6" w:rsidP="003768ED">
      <w:pPr>
        <w:spacing w:line="360" w:lineRule="auto"/>
        <w:ind w:left="435"/>
        <w:rPr>
          <w:rFonts w:ascii="Arial" w:hAnsi="Arial" w:cs="Arial"/>
          <w:sz w:val="22"/>
        </w:rPr>
      </w:pPr>
    </w:p>
    <w:p w:rsidR="000A2C80" w:rsidRPr="0092343B" w:rsidRDefault="000A2C80" w:rsidP="00AE1672">
      <w:pPr>
        <w:numPr>
          <w:ilvl w:val="0"/>
          <w:numId w:val="14"/>
        </w:numPr>
        <w:tabs>
          <w:tab w:val="clear" w:pos="435"/>
          <w:tab w:val="left" w:pos="450"/>
        </w:tabs>
        <w:spacing w:line="360" w:lineRule="auto"/>
        <w:ind w:left="450" w:hanging="450"/>
        <w:rPr>
          <w:rFonts w:ascii="Arial" w:hAnsi="Arial" w:cs="Arial"/>
          <w:sz w:val="22"/>
        </w:rPr>
      </w:pPr>
      <w:r w:rsidRPr="0092343B">
        <w:rPr>
          <w:rFonts w:ascii="Arial" w:hAnsi="Arial" w:cs="Arial"/>
          <w:sz w:val="22"/>
        </w:rPr>
        <w:t xml:space="preserve">A, B and C are partners in a business, sharing profit and losses in the ratio of </w:t>
      </w:r>
      <w:r w:rsidR="00D54F18">
        <w:rPr>
          <w:rFonts w:ascii="Arial" w:hAnsi="Arial" w:cs="Arial"/>
          <w:sz w:val="22"/>
        </w:rPr>
        <w:t xml:space="preserve"> </w:t>
      </w:r>
      <w:r w:rsidRPr="0092343B">
        <w:rPr>
          <w:rFonts w:ascii="Arial" w:hAnsi="Arial" w:cs="Arial"/>
          <w:sz w:val="22"/>
        </w:rPr>
        <w:t>3</w:t>
      </w:r>
      <w:r w:rsidR="00376E5F" w:rsidRPr="0092343B">
        <w:rPr>
          <w:rFonts w:ascii="Arial" w:hAnsi="Arial" w:cs="Arial"/>
          <w:sz w:val="22"/>
        </w:rPr>
        <w:t xml:space="preserve"> </w:t>
      </w:r>
      <w:r w:rsidRPr="0092343B">
        <w:rPr>
          <w:rFonts w:ascii="Arial" w:hAnsi="Arial" w:cs="Arial"/>
          <w:sz w:val="22"/>
        </w:rPr>
        <w:t>:</w:t>
      </w:r>
      <w:r w:rsidR="00376E5F" w:rsidRPr="0092343B">
        <w:rPr>
          <w:rFonts w:ascii="Arial" w:hAnsi="Arial" w:cs="Arial"/>
          <w:sz w:val="22"/>
        </w:rPr>
        <w:t xml:space="preserve"> </w:t>
      </w:r>
      <w:r w:rsidRPr="0092343B">
        <w:rPr>
          <w:rFonts w:ascii="Arial" w:hAnsi="Arial" w:cs="Arial"/>
          <w:sz w:val="22"/>
        </w:rPr>
        <w:t>2</w:t>
      </w:r>
      <w:r w:rsidR="00376E5F" w:rsidRPr="0092343B">
        <w:rPr>
          <w:rFonts w:ascii="Arial" w:hAnsi="Arial" w:cs="Arial"/>
          <w:sz w:val="22"/>
        </w:rPr>
        <w:t xml:space="preserve"> </w:t>
      </w:r>
      <w:r w:rsidRPr="0092343B">
        <w:rPr>
          <w:rFonts w:ascii="Arial" w:hAnsi="Arial" w:cs="Arial"/>
          <w:sz w:val="22"/>
        </w:rPr>
        <w:t>:</w:t>
      </w:r>
      <w:r w:rsidR="00376E5F" w:rsidRPr="0092343B">
        <w:rPr>
          <w:rFonts w:ascii="Arial" w:hAnsi="Arial" w:cs="Arial"/>
          <w:sz w:val="22"/>
        </w:rPr>
        <w:t xml:space="preserve"> </w:t>
      </w:r>
      <w:r w:rsidRPr="0092343B">
        <w:rPr>
          <w:rFonts w:ascii="Arial" w:hAnsi="Arial" w:cs="Arial"/>
          <w:sz w:val="22"/>
        </w:rPr>
        <w:t>1. Their balances sheet on 30</w:t>
      </w:r>
      <w:r w:rsidRPr="0092343B">
        <w:rPr>
          <w:rFonts w:ascii="Arial" w:hAnsi="Arial" w:cs="Arial"/>
          <w:sz w:val="22"/>
          <w:vertAlign w:val="superscript"/>
        </w:rPr>
        <w:t>th</w:t>
      </w:r>
      <w:r w:rsidRPr="0092343B">
        <w:rPr>
          <w:rFonts w:ascii="Arial" w:hAnsi="Arial" w:cs="Arial"/>
          <w:sz w:val="22"/>
        </w:rPr>
        <w:t xml:space="preserve"> June, 2002 was as follows.</w:t>
      </w:r>
      <w:r w:rsidR="00DE040F" w:rsidRPr="0092343B">
        <w:rPr>
          <w:rFonts w:ascii="Arial" w:hAnsi="Arial" w:cs="Arial"/>
          <w:sz w:val="22"/>
        </w:rPr>
        <w:t xml:space="preserve">                 </w:t>
      </w:r>
      <w:r w:rsidR="009A5DF7" w:rsidRPr="0092343B">
        <w:rPr>
          <w:rFonts w:ascii="Arial" w:hAnsi="Arial" w:cs="Arial"/>
          <w:sz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177"/>
        <w:gridCol w:w="2031"/>
        <w:gridCol w:w="1178"/>
      </w:tblGrid>
      <w:tr w:rsidR="000A2C80" w:rsidRPr="00DD0DB8" w:rsidTr="001C03C0">
        <w:trPr>
          <w:trHeight w:val="270"/>
          <w:jc w:val="center"/>
        </w:trPr>
        <w:tc>
          <w:tcPr>
            <w:tcW w:w="2071" w:type="dxa"/>
          </w:tcPr>
          <w:p w:rsidR="000A2C80" w:rsidRPr="00DD0DB8" w:rsidRDefault="000A2C80" w:rsidP="007D5AB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D0DB8">
              <w:rPr>
                <w:rFonts w:ascii="Arial" w:hAnsi="Arial" w:cs="Arial"/>
                <w:sz w:val="22"/>
              </w:rPr>
              <w:t>Liabilities</w:t>
            </w:r>
          </w:p>
        </w:tc>
        <w:tc>
          <w:tcPr>
            <w:tcW w:w="1177" w:type="dxa"/>
          </w:tcPr>
          <w:p w:rsidR="000A2C80" w:rsidRPr="00DD0DB8" w:rsidRDefault="000A2C80" w:rsidP="007D5AB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2031" w:type="dxa"/>
          </w:tcPr>
          <w:p w:rsidR="000A2C80" w:rsidRPr="00DD0DB8" w:rsidRDefault="000A2C80" w:rsidP="007D5AB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D0DB8"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178" w:type="dxa"/>
          </w:tcPr>
          <w:p w:rsidR="000A2C80" w:rsidRPr="00DD0DB8" w:rsidRDefault="000A2C80" w:rsidP="007D5AB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0A2C80" w:rsidRPr="00DD0DB8" w:rsidTr="001C03C0">
        <w:trPr>
          <w:trHeight w:val="270"/>
          <w:jc w:val="center"/>
        </w:trPr>
        <w:tc>
          <w:tcPr>
            <w:tcW w:w="2071" w:type="dxa"/>
          </w:tcPr>
          <w:p w:rsidR="000A2C80" w:rsidRPr="00DD0DB8" w:rsidRDefault="000A2C80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Sundry </w:t>
            </w:r>
            <w:r w:rsidRPr="00DD0DB8">
              <w:rPr>
                <w:rFonts w:ascii="Arial" w:hAnsi="Arial" w:cs="Arial"/>
                <w:sz w:val="22"/>
              </w:rPr>
              <w:t xml:space="preserve">Creditors </w:t>
            </w:r>
          </w:p>
        </w:tc>
        <w:tc>
          <w:tcPr>
            <w:tcW w:w="1177" w:type="dxa"/>
          </w:tcPr>
          <w:p w:rsidR="000A2C80" w:rsidRPr="00DD0DB8" w:rsidRDefault="000A2C80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DD0DB8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</w:t>
            </w:r>
            <w:r w:rsidRPr="00DD0DB8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2031" w:type="dxa"/>
          </w:tcPr>
          <w:p w:rsidR="000A2C80" w:rsidRPr="00DD0DB8" w:rsidRDefault="000A2C80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in Hand</w:t>
            </w:r>
          </w:p>
        </w:tc>
        <w:tc>
          <w:tcPr>
            <w:tcW w:w="1178" w:type="dxa"/>
          </w:tcPr>
          <w:p w:rsidR="000A2C80" w:rsidRPr="00DD0DB8" w:rsidRDefault="00764FB6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r w:rsidR="000A2C80">
              <w:rPr>
                <w:rFonts w:ascii="Arial" w:hAnsi="Arial" w:cs="Arial"/>
                <w:sz w:val="22"/>
              </w:rPr>
              <w:t>600</w:t>
            </w:r>
          </w:p>
        </w:tc>
      </w:tr>
      <w:tr w:rsidR="000A2C80" w:rsidRPr="00DD0DB8" w:rsidTr="001C03C0">
        <w:trPr>
          <w:trHeight w:val="270"/>
          <w:jc w:val="center"/>
        </w:trPr>
        <w:tc>
          <w:tcPr>
            <w:tcW w:w="2071" w:type="dxa"/>
          </w:tcPr>
          <w:p w:rsidR="000A2C80" w:rsidRPr="00DD0DB8" w:rsidRDefault="000A2C80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DD0DB8">
              <w:rPr>
                <w:rFonts w:ascii="Arial" w:hAnsi="Arial" w:cs="Arial"/>
                <w:sz w:val="22"/>
              </w:rPr>
              <w:t>Reserve Fund</w:t>
            </w:r>
          </w:p>
        </w:tc>
        <w:tc>
          <w:tcPr>
            <w:tcW w:w="1177" w:type="dxa"/>
          </w:tcPr>
          <w:p w:rsidR="000A2C80" w:rsidRPr="00DD0DB8" w:rsidRDefault="000A2C80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DD0DB8">
              <w:rPr>
                <w:rFonts w:ascii="Arial" w:hAnsi="Arial" w:cs="Arial"/>
                <w:sz w:val="22"/>
              </w:rPr>
              <w:t>6,000</w:t>
            </w:r>
          </w:p>
        </w:tc>
        <w:tc>
          <w:tcPr>
            <w:tcW w:w="2031" w:type="dxa"/>
          </w:tcPr>
          <w:p w:rsidR="000A2C80" w:rsidRPr="00DD0DB8" w:rsidRDefault="00764FB6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at bank</w:t>
            </w:r>
          </w:p>
        </w:tc>
        <w:tc>
          <w:tcPr>
            <w:tcW w:w="1178" w:type="dxa"/>
          </w:tcPr>
          <w:p w:rsidR="000A2C80" w:rsidRPr="00DD0DB8" w:rsidRDefault="00764FB6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1,000  </w:t>
            </w:r>
          </w:p>
        </w:tc>
      </w:tr>
      <w:tr w:rsidR="000A2C80" w:rsidRPr="00DD0DB8" w:rsidTr="001C03C0">
        <w:trPr>
          <w:trHeight w:val="270"/>
          <w:jc w:val="center"/>
        </w:trPr>
        <w:tc>
          <w:tcPr>
            <w:tcW w:w="2071" w:type="dxa"/>
          </w:tcPr>
          <w:p w:rsidR="000A2C80" w:rsidRPr="00DD0DB8" w:rsidRDefault="000A2C80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DD0DB8">
              <w:rPr>
                <w:rFonts w:ascii="Arial" w:hAnsi="Arial" w:cs="Arial"/>
                <w:sz w:val="22"/>
              </w:rPr>
              <w:t xml:space="preserve">Capital </w:t>
            </w:r>
            <w:r w:rsidR="005E666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177" w:type="dxa"/>
          </w:tcPr>
          <w:p w:rsidR="000A2C80" w:rsidRPr="00DD0DB8" w:rsidRDefault="000A2C80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031" w:type="dxa"/>
          </w:tcPr>
          <w:p w:rsidR="000A2C80" w:rsidRPr="00DD0DB8" w:rsidRDefault="000A2C80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DD0DB8">
              <w:rPr>
                <w:rFonts w:ascii="Arial" w:hAnsi="Arial" w:cs="Arial"/>
                <w:sz w:val="22"/>
              </w:rPr>
              <w:t>S</w:t>
            </w:r>
            <w:r w:rsidR="00764FB6">
              <w:rPr>
                <w:rFonts w:ascii="Arial" w:hAnsi="Arial" w:cs="Arial"/>
                <w:sz w:val="22"/>
              </w:rPr>
              <w:t>undry Debtors</w:t>
            </w:r>
          </w:p>
        </w:tc>
        <w:tc>
          <w:tcPr>
            <w:tcW w:w="1178" w:type="dxa"/>
          </w:tcPr>
          <w:p w:rsidR="000A2C80" w:rsidRPr="00DD0DB8" w:rsidRDefault="00764FB6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9,000</w:t>
            </w:r>
          </w:p>
        </w:tc>
      </w:tr>
      <w:tr w:rsidR="005E6663" w:rsidRPr="00DD0DB8" w:rsidTr="001C03C0">
        <w:trPr>
          <w:trHeight w:val="270"/>
          <w:jc w:val="center"/>
        </w:trPr>
        <w:tc>
          <w:tcPr>
            <w:tcW w:w="2071" w:type="dxa"/>
          </w:tcPr>
          <w:p w:rsidR="005E6663" w:rsidRPr="00DD0DB8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A      </w:t>
            </w:r>
          </w:p>
        </w:tc>
        <w:tc>
          <w:tcPr>
            <w:tcW w:w="1177" w:type="dxa"/>
          </w:tcPr>
          <w:p w:rsidR="005E6663" w:rsidRPr="00DD0DB8" w:rsidRDefault="005E6663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DD0DB8">
              <w:rPr>
                <w:rFonts w:ascii="Arial" w:hAnsi="Arial" w:cs="Arial"/>
                <w:sz w:val="22"/>
              </w:rPr>
              <w:t>0,000</w:t>
            </w:r>
          </w:p>
        </w:tc>
        <w:tc>
          <w:tcPr>
            <w:tcW w:w="2031" w:type="dxa"/>
          </w:tcPr>
          <w:p w:rsidR="005E6663" w:rsidRPr="00DD0DB8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  <w:r w:rsidR="007D11E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  <w:r w:rsidR="007D11E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</w:t>
            </w:r>
            <w:r w:rsidR="007D11E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  <w:r w:rsidR="007D11E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Trade</w:t>
            </w:r>
          </w:p>
        </w:tc>
        <w:tc>
          <w:tcPr>
            <w:tcW w:w="1178" w:type="dxa"/>
          </w:tcPr>
          <w:p w:rsidR="005E6663" w:rsidRPr="00DD0DB8" w:rsidRDefault="005E6663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7,000</w:t>
            </w:r>
          </w:p>
        </w:tc>
      </w:tr>
      <w:tr w:rsidR="005E6663" w:rsidRPr="00DD0DB8" w:rsidTr="001C03C0">
        <w:trPr>
          <w:trHeight w:val="270"/>
          <w:jc w:val="center"/>
        </w:trPr>
        <w:tc>
          <w:tcPr>
            <w:tcW w:w="2071" w:type="dxa"/>
          </w:tcPr>
          <w:p w:rsidR="005E6663" w:rsidRPr="00DD0DB8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B     </w:t>
            </w:r>
          </w:p>
        </w:tc>
        <w:tc>
          <w:tcPr>
            <w:tcW w:w="1177" w:type="dxa"/>
          </w:tcPr>
          <w:p w:rsidR="005E6663" w:rsidRPr="00DD0DB8" w:rsidRDefault="005E6663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  <w:tc>
          <w:tcPr>
            <w:tcW w:w="2031" w:type="dxa"/>
          </w:tcPr>
          <w:p w:rsidR="005E6663" w:rsidRPr="00DD0DB8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Machinery</w:t>
            </w:r>
          </w:p>
        </w:tc>
        <w:tc>
          <w:tcPr>
            <w:tcW w:w="1178" w:type="dxa"/>
          </w:tcPr>
          <w:p w:rsidR="005E6663" w:rsidRPr="00DD0DB8" w:rsidRDefault="005E6663" w:rsidP="007D5AB6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6,000</w:t>
            </w:r>
          </w:p>
        </w:tc>
      </w:tr>
      <w:tr w:rsidR="00764FB6" w:rsidRPr="00DD0DB8" w:rsidTr="001C03C0">
        <w:trPr>
          <w:trHeight w:val="270"/>
          <w:jc w:val="center"/>
        </w:trPr>
        <w:tc>
          <w:tcPr>
            <w:tcW w:w="2071" w:type="dxa"/>
          </w:tcPr>
          <w:p w:rsidR="00764FB6" w:rsidRPr="00DD0DB8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C</w:t>
            </w:r>
          </w:p>
        </w:tc>
        <w:tc>
          <w:tcPr>
            <w:tcW w:w="1177" w:type="dxa"/>
          </w:tcPr>
          <w:p w:rsidR="00764FB6" w:rsidRDefault="005E6663" w:rsidP="007D5AB6">
            <w:pPr>
              <w:spacing w:line="276" w:lineRule="auto"/>
              <w:jc w:val="righ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10,000</w:t>
            </w:r>
          </w:p>
        </w:tc>
        <w:tc>
          <w:tcPr>
            <w:tcW w:w="2031" w:type="dxa"/>
          </w:tcPr>
          <w:p w:rsidR="00764FB6" w:rsidRPr="00DD0DB8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Factory Building</w:t>
            </w:r>
          </w:p>
        </w:tc>
        <w:tc>
          <w:tcPr>
            <w:tcW w:w="1178" w:type="dxa"/>
          </w:tcPr>
          <w:p w:rsidR="00764FB6" w:rsidRDefault="005E6663" w:rsidP="007D5AB6">
            <w:pPr>
              <w:spacing w:line="276" w:lineRule="auto"/>
              <w:jc w:val="righ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14,000</w:t>
            </w:r>
          </w:p>
        </w:tc>
      </w:tr>
      <w:tr w:rsidR="005E6663" w:rsidRPr="00DD0DB8" w:rsidTr="001C03C0">
        <w:trPr>
          <w:trHeight w:val="270"/>
          <w:jc w:val="center"/>
        </w:trPr>
        <w:tc>
          <w:tcPr>
            <w:tcW w:w="2071" w:type="dxa"/>
          </w:tcPr>
          <w:p w:rsidR="005E6663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</w:tcPr>
          <w:p w:rsidR="005E6663" w:rsidRDefault="005E6663" w:rsidP="007D5AB6">
            <w:pPr>
              <w:spacing w:line="276" w:lineRule="auto"/>
              <w:jc w:val="righ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37,600</w:t>
            </w:r>
          </w:p>
        </w:tc>
        <w:tc>
          <w:tcPr>
            <w:tcW w:w="2031" w:type="dxa"/>
          </w:tcPr>
          <w:p w:rsidR="005E6663" w:rsidRDefault="005E6663" w:rsidP="007D5AB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dxa"/>
          </w:tcPr>
          <w:p w:rsidR="005E6663" w:rsidRDefault="005E6663" w:rsidP="007D5AB6">
            <w:pPr>
              <w:spacing w:line="276" w:lineRule="auto"/>
              <w:jc w:val="righ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37,600</w:t>
            </w:r>
          </w:p>
        </w:tc>
      </w:tr>
    </w:tbl>
    <w:p w:rsidR="000A2C80" w:rsidRDefault="000A2C80" w:rsidP="000A2C80">
      <w:pPr>
        <w:tabs>
          <w:tab w:val="right" w:pos="79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508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5E6663">
        <w:rPr>
          <w:rFonts w:ascii="Arial" w:hAnsi="Arial" w:cs="Arial"/>
          <w:sz w:val="22"/>
          <w:szCs w:val="22"/>
        </w:rPr>
        <w:t xml:space="preserve">On that date </w:t>
      </w:r>
      <w:r>
        <w:rPr>
          <w:rFonts w:ascii="Arial" w:hAnsi="Arial" w:cs="Arial"/>
          <w:sz w:val="22"/>
          <w:szCs w:val="22"/>
        </w:rPr>
        <w:t xml:space="preserve">C retires </w:t>
      </w:r>
      <w:r w:rsidR="005E6663">
        <w:rPr>
          <w:rFonts w:ascii="Arial" w:hAnsi="Arial" w:cs="Arial"/>
          <w:sz w:val="22"/>
          <w:szCs w:val="22"/>
        </w:rPr>
        <w:t>from business. It is agreed to adjust the value of assets as follows:</w:t>
      </w:r>
    </w:p>
    <w:p w:rsidR="000A2C80" w:rsidRDefault="000A2C80" w:rsidP="000A2C80">
      <w:pPr>
        <w:tabs>
          <w:tab w:val="right" w:pos="79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a) </w:t>
      </w:r>
      <w:r w:rsidR="005E6663">
        <w:rPr>
          <w:rFonts w:ascii="Arial" w:hAnsi="Arial" w:cs="Arial"/>
          <w:sz w:val="22"/>
          <w:szCs w:val="22"/>
        </w:rPr>
        <w:t>to make a provision of 5% on Sundry debtors for doubtful debts.</w:t>
      </w:r>
    </w:p>
    <w:p w:rsidR="000A2C80" w:rsidRDefault="000A2C80" w:rsidP="000A2C80">
      <w:pPr>
        <w:tabs>
          <w:tab w:val="right" w:pos="79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b) </w:t>
      </w:r>
      <w:r w:rsidR="005E666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depreciate</w:t>
      </w:r>
      <w:r w:rsidR="005E6663">
        <w:rPr>
          <w:rFonts w:ascii="Arial" w:hAnsi="Arial" w:cs="Arial"/>
          <w:sz w:val="22"/>
          <w:szCs w:val="22"/>
        </w:rPr>
        <w:t xml:space="preserve"> stock by 5</w:t>
      </w:r>
      <w:r>
        <w:rPr>
          <w:rFonts w:ascii="Arial" w:hAnsi="Arial" w:cs="Arial"/>
          <w:sz w:val="22"/>
          <w:szCs w:val="22"/>
        </w:rPr>
        <w:t>%</w:t>
      </w:r>
      <w:r w:rsidR="005E6663">
        <w:rPr>
          <w:rFonts w:ascii="Arial" w:hAnsi="Arial" w:cs="Arial"/>
          <w:sz w:val="22"/>
          <w:szCs w:val="22"/>
        </w:rPr>
        <w:t xml:space="preserve"> and machinery by 10%.</w:t>
      </w:r>
    </w:p>
    <w:p w:rsidR="000A2C80" w:rsidRDefault="000A2C80" w:rsidP="000A2C80">
      <w:pPr>
        <w:tabs>
          <w:tab w:val="right" w:pos="79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c) </w:t>
      </w:r>
      <w:r w:rsidR="005E6663">
        <w:rPr>
          <w:rFonts w:ascii="Arial" w:hAnsi="Arial" w:cs="Arial"/>
          <w:sz w:val="22"/>
          <w:szCs w:val="22"/>
        </w:rPr>
        <w:t>factory building</w:t>
      </w:r>
      <w:r w:rsidR="007B64BE">
        <w:rPr>
          <w:rFonts w:ascii="Arial" w:hAnsi="Arial" w:cs="Arial"/>
          <w:sz w:val="22"/>
          <w:szCs w:val="22"/>
        </w:rPr>
        <w:t>s</w:t>
      </w:r>
      <w:r w:rsidR="005E666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be </w:t>
      </w:r>
      <w:r w:rsidR="005E6663">
        <w:rPr>
          <w:rFonts w:ascii="Arial" w:hAnsi="Arial" w:cs="Arial"/>
          <w:sz w:val="22"/>
          <w:szCs w:val="22"/>
        </w:rPr>
        <w:t>revalued at Rs.15,100.</w:t>
      </w:r>
    </w:p>
    <w:p w:rsidR="000A2C80" w:rsidRPr="00D5082C" w:rsidRDefault="000A2C80" w:rsidP="00670401">
      <w:pPr>
        <w:tabs>
          <w:tab w:val="right" w:pos="79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1568F9">
        <w:rPr>
          <w:rFonts w:ascii="Arial" w:hAnsi="Arial" w:cs="Arial"/>
          <w:sz w:val="22"/>
          <w:szCs w:val="22"/>
        </w:rPr>
        <w:t>Show the Revaluation account and the partners</w:t>
      </w:r>
      <w:r w:rsidR="00A94CBC">
        <w:rPr>
          <w:rFonts w:ascii="Arial" w:hAnsi="Arial" w:cs="Arial"/>
          <w:sz w:val="22"/>
          <w:szCs w:val="22"/>
        </w:rPr>
        <w:t>’</w:t>
      </w:r>
      <w:r w:rsidR="001568F9">
        <w:rPr>
          <w:rFonts w:ascii="Arial" w:hAnsi="Arial" w:cs="Arial"/>
          <w:sz w:val="22"/>
          <w:szCs w:val="22"/>
        </w:rPr>
        <w:t xml:space="preserve"> capital account.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1104" w:rsidRPr="00126130" w:rsidRDefault="00AD1104" w:rsidP="00D9693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D9693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5E6663" w:rsidRDefault="00EB4E39" w:rsidP="000A055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5E6663">
        <w:rPr>
          <w:rFonts w:ascii="Arial" w:hAnsi="Arial" w:cs="Arial"/>
          <w:sz w:val="22"/>
        </w:rPr>
        <w:t xml:space="preserve"> Tip Top Co., Delhi has a branch at Calcutta. It invo</w:t>
      </w:r>
      <w:r w:rsidR="007B64BE">
        <w:rPr>
          <w:rFonts w:ascii="Arial" w:hAnsi="Arial" w:cs="Arial"/>
          <w:sz w:val="22"/>
        </w:rPr>
        <w:t>ic</w:t>
      </w:r>
      <w:r w:rsidR="005E6663">
        <w:rPr>
          <w:rFonts w:ascii="Arial" w:hAnsi="Arial" w:cs="Arial"/>
          <w:sz w:val="22"/>
        </w:rPr>
        <w:t>e</w:t>
      </w:r>
      <w:r w:rsidR="00224500">
        <w:rPr>
          <w:rFonts w:ascii="Arial" w:hAnsi="Arial" w:cs="Arial"/>
          <w:sz w:val="22"/>
        </w:rPr>
        <w:t>s</w:t>
      </w:r>
      <w:r w:rsidR="005E6663">
        <w:rPr>
          <w:rFonts w:ascii="Arial" w:hAnsi="Arial" w:cs="Arial"/>
          <w:sz w:val="22"/>
        </w:rPr>
        <w:t xml:space="preserve"> goods to the branch at selling price which is cost </w:t>
      </w:r>
    </w:p>
    <w:p w:rsidR="00163365" w:rsidRDefault="005E6663" w:rsidP="005E6663">
      <w:pPr>
        <w:spacing w:line="360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plus 33</w:t>
      </w:r>
      <w:r w:rsidR="006D13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1/3%.</w:t>
      </w:r>
      <w:r w:rsidR="008C66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From the following particulars prepare branch account at cost price </w:t>
      </w:r>
      <w:r w:rsidR="00F364C7">
        <w:rPr>
          <w:rFonts w:ascii="Arial" w:hAnsi="Arial" w:cs="Arial"/>
          <w:sz w:val="22"/>
        </w:rPr>
        <w:t xml:space="preserve">and also </w:t>
      </w:r>
      <w:r w:rsidR="007B64BE">
        <w:rPr>
          <w:rFonts w:ascii="Arial" w:hAnsi="Arial" w:cs="Arial"/>
          <w:sz w:val="22"/>
        </w:rPr>
        <w:t>b</w:t>
      </w:r>
      <w:r w:rsidR="00F364C7">
        <w:rPr>
          <w:rFonts w:ascii="Arial" w:hAnsi="Arial" w:cs="Arial"/>
          <w:sz w:val="22"/>
        </w:rPr>
        <w:t xml:space="preserve">ranch debtors </w:t>
      </w:r>
    </w:p>
    <w:p w:rsidR="009515C3" w:rsidRDefault="00F364C7" w:rsidP="005C41B9">
      <w:pPr>
        <w:spacing w:line="360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account </w:t>
      </w:r>
      <w:r w:rsidR="005E6663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goods sent to Branch account in the books of Tip Top Co., Delhi.</w:t>
      </w:r>
      <w:r w:rsidR="008C66A4">
        <w:rPr>
          <w:rFonts w:ascii="Arial" w:hAnsi="Arial" w:cs="Arial"/>
          <w:sz w:val="22"/>
        </w:rPr>
        <w:t xml:space="preserve"> </w:t>
      </w:r>
      <w:r w:rsidR="006C0FE0">
        <w:rPr>
          <w:rFonts w:ascii="Arial" w:hAnsi="Arial" w:cs="Arial"/>
          <w:sz w:val="22"/>
        </w:rPr>
        <w:t xml:space="preserve">      </w:t>
      </w:r>
      <w:r w:rsidR="00AA2E18">
        <w:rPr>
          <w:rFonts w:ascii="Arial" w:hAnsi="Arial" w:cs="Arial"/>
          <w:sz w:val="22"/>
        </w:rPr>
        <w:t xml:space="preserve">                     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3528"/>
        <w:gridCol w:w="1350"/>
      </w:tblGrid>
      <w:tr w:rsidR="009515C3" w:rsidTr="009515C3">
        <w:trPr>
          <w:jc w:val="center"/>
        </w:trPr>
        <w:tc>
          <w:tcPr>
            <w:tcW w:w="3528" w:type="dxa"/>
          </w:tcPr>
          <w:p w:rsidR="009515C3" w:rsidRDefault="009515C3" w:rsidP="002111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 on 1.1.1998 (invoice price)</w:t>
            </w:r>
          </w:p>
        </w:tc>
        <w:tc>
          <w:tcPr>
            <w:tcW w:w="1350" w:type="dxa"/>
          </w:tcPr>
          <w:p w:rsidR="009515C3" w:rsidRDefault="009515C3" w:rsidP="002111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Rs.15,000</w:t>
            </w:r>
          </w:p>
        </w:tc>
      </w:tr>
      <w:tr w:rsidR="009515C3" w:rsidTr="009515C3">
        <w:trPr>
          <w:jc w:val="center"/>
        </w:trPr>
        <w:tc>
          <w:tcPr>
            <w:tcW w:w="3528" w:type="dxa"/>
          </w:tcPr>
          <w:p w:rsidR="009515C3" w:rsidRDefault="009515C3" w:rsidP="002111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 on 1.1.1998</w:t>
            </w:r>
          </w:p>
        </w:tc>
        <w:tc>
          <w:tcPr>
            <w:tcW w:w="1350" w:type="dxa"/>
          </w:tcPr>
          <w:p w:rsidR="009515C3" w:rsidRDefault="009515C3" w:rsidP="002111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11,400</w:t>
            </w:r>
          </w:p>
        </w:tc>
      </w:tr>
    </w:tbl>
    <w:p w:rsidR="006C0FE0" w:rsidRDefault="00AA2E18" w:rsidP="00A725C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6D1394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</w:t>
      </w:r>
      <w:r w:rsidR="008E2964">
        <w:rPr>
          <w:rFonts w:ascii="Arial" w:hAnsi="Arial" w:cs="Arial"/>
          <w:sz w:val="22"/>
        </w:rPr>
        <w:t xml:space="preserve">Goods invoiced to branch during the year at invoice price </w:t>
      </w:r>
      <w:r w:rsidR="006D1394">
        <w:rPr>
          <w:rFonts w:ascii="Arial" w:hAnsi="Arial" w:cs="Arial"/>
          <w:sz w:val="22"/>
        </w:rPr>
        <w:t xml:space="preserve">   </w:t>
      </w:r>
      <w:r w:rsidR="008E2964">
        <w:rPr>
          <w:rFonts w:ascii="Arial" w:hAnsi="Arial" w:cs="Arial"/>
          <w:sz w:val="22"/>
        </w:rPr>
        <w:t>Rs.67,000</w:t>
      </w:r>
      <w:r>
        <w:rPr>
          <w:rFonts w:ascii="Arial" w:hAnsi="Arial" w:cs="Arial"/>
          <w:sz w:val="22"/>
        </w:rPr>
        <w:t xml:space="preserve">                                        </w:t>
      </w:r>
      <w:r w:rsidR="006C0FE0">
        <w:rPr>
          <w:rFonts w:ascii="Arial" w:hAnsi="Arial" w:cs="Arial"/>
          <w:sz w:val="22"/>
        </w:rPr>
        <w:t xml:space="preserve">               </w:t>
      </w:r>
    </w:p>
    <w:p w:rsidR="005A6A0D" w:rsidRDefault="008E2964" w:rsidP="00A725C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9"/>
        <w:gridCol w:w="1187"/>
        <w:gridCol w:w="1218"/>
      </w:tblGrid>
      <w:tr w:rsidR="005A6A0D" w:rsidTr="00515629">
        <w:trPr>
          <w:trHeight w:val="316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Sale at branch:</w:t>
            </w:r>
          </w:p>
        </w:tc>
        <w:tc>
          <w:tcPr>
            <w:tcW w:w="1187" w:type="dxa"/>
          </w:tcPr>
          <w:p w:rsidR="005A6A0D" w:rsidRDefault="002D3EC1" w:rsidP="00AD27E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5A6A0D"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1218" w:type="dxa"/>
          </w:tcPr>
          <w:p w:rsidR="005A6A0D" w:rsidRDefault="002D3EC1" w:rsidP="00AD27E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="005A6A0D">
              <w:rPr>
                <w:rFonts w:ascii="Arial" w:hAnsi="Arial" w:cs="Arial"/>
                <w:sz w:val="22"/>
              </w:rPr>
              <w:t>Rs.</w:t>
            </w:r>
          </w:p>
        </w:tc>
      </w:tr>
      <w:tr w:rsidR="005A6A0D" w:rsidTr="00515629">
        <w:trPr>
          <w:trHeight w:val="301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Cash:</w:t>
            </w:r>
          </w:p>
        </w:tc>
        <w:tc>
          <w:tcPr>
            <w:tcW w:w="1187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31,000</w:t>
            </w: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A6A0D" w:rsidTr="00515629">
        <w:trPr>
          <w:trHeight w:val="301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Credit:</w:t>
            </w:r>
          </w:p>
        </w:tc>
        <w:tc>
          <w:tcPr>
            <w:tcW w:w="1187" w:type="dxa"/>
          </w:tcPr>
          <w:p w:rsidR="005A6A0D" w:rsidRPr="002D3EC1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  <w:u w:val="single"/>
              </w:rPr>
            </w:pPr>
            <w:r w:rsidRPr="002D3EC1">
              <w:rPr>
                <w:rFonts w:ascii="Arial" w:hAnsi="Arial" w:cs="Arial"/>
                <w:sz w:val="22"/>
                <w:u w:val="single"/>
              </w:rPr>
              <w:t>37,400</w:t>
            </w: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A6A0D" w:rsidTr="00515629">
        <w:trPr>
          <w:trHeight w:val="301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receive from Debtors</w:t>
            </w:r>
          </w:p>
        </w:tc>
        <w:tc>
          <w:tcPr>
            <w:tcW w:w="1187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68,400</w:t>
            </w:r>
          </w:p>
        </w:tc>
      </w:tr>
      <w:tr w:rsidR="005A6A0D" w:rsidTr="00515629">
        <w:trPr>
          <w:trHeight w:val="316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Discount allowed to customers</w:t>
            </w:r>
          </w:p>
        </w:tc>
        <w:tc>
          <w:tcPr>
            <w:tcW w:w="1187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300</w:t>
            </w:r>
          </w:p>
        </w:tc>
      </w:tr>
      <w:tr w:rsidR="005A6A0D" w:rsidTr="00515629">
        <w:trPr>
          <w:trHeight w:val="316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Bad Debt. Written off</w:t>
            </w:r>
          </w:p>
        </w:tc>
        <w:tc>
          <w:tcPr>
            <w:tcW w:w="1187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250</w:t>
            </w:r>
          </w:p>
        </w:tc>
      </w:tr>
      <w:tr w:rsidR="005A6A0D" w:rsidTr="00515629">
        <w:trPr>
          <w:trHeight w:val="316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Cheque sent to branch - salaries</w:t>
            </w:r>
          </w:p>
        </w:tc>
        <w:tc>
          <w:tcPr>
            <w:tcW w:w="1187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5,000</w:t>
            </w: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A6A0D" w:rsidTr="00515629">
        <w:trPr>
          <w:trHeight w:val="301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Expenses</w:t>
            </w:r>
          </w:p>
        </w:tc>
        <w:tc>
          <w:tcPr>
            <w:tcW w:w="1187" w:type="dxa"/>
          </w:tcPr>
          <w:p w:rsidR="005A6A0D" w:rsidRPr="002D3EC1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  <w:u w:val="single"/>
              </w:rPr>
            </w:pPr>
            <w:r w:rsidRPr="002D3EC1">
              <w:rPr>
                <w:rFonts w:ascii="Arial" w:hAnsi="Arial" w:cs="Arial"/>
                <w:sz w:val="22"/>
                <w:u w:val="single"/>
              </w:rPr>
              <w:t>1,700</w:t>
            </w: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6,700</w:t>
            </w:r>
          </w:p>
        </w:tc>
      </w:tr>
      <w:tr w:rsidR="005A6A0D" w:rsidTr="00515629">
        <w:trPr>
          <w:trHeight w:val="316"/>
          <w:jc w:val="center"/>
        </w:trPr>
        <w:tc>
          <w:tcPr>
            <w:tcW w:w="3299" w:type="dxa"/>
          </w:tcPr>
          <w:p w:rsidR="005A6A0D" w:rsidRDefault="005A6A0D" w:rsidP="00AD27E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 on 31.12.1998(invoice price)</w:t>
            </w:r>
          </w:p>
        </w:tc>
        <w:tc>
          <w:tcPr>
            <w:tcW w:w="1187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18" w:type="dxa"/>
          </w:tcPr>
          <w:p w:rsidR="005A6A0D" w:rsidRDefault="005A6A0D" w:rsidP="00AD27E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13,400</w:t>
            </w:r>
          </w:p>
        </w:tc>
      </w:tr>
    </w:tbl>
    <w:p w:rsidR="008E2964" w:rsidRDefault="008E2964" w:rsidP="005C41B9">
      <w:pPr>
        <w:ind w:left="360"/>
        <w:rPr>
          <w:rFonts w:ascii="Arial" w:hAnsi="Arial" w:cs="Arial"/>
          <w:sz w:val="22"/>
        </w:rPr>
      </w:pPr>
    </w:p>
    <w:p w:rsidR="00841E1A" w:rsidRDefault="00F840E2" w:rsidP="007D5AB6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7C441C" w:rsidRDefault="000A0556" w:rsidP="000A05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</w:t>
      </w:r>
      <w:r w:rsidR="009868FE">
        <w:rPr>
          <w:rFonts w:ascii="Arial" w:hAnsi="Arial" w:cs="Arial"/>
          <w:sz w:val="22"/>
        </w:rPr>
        <w:t xml:space="preserve"> (b)</w:t>
      </w:r>
      <w:r w:rsidR="00EA0494">
        <w:rPr>
          <w:rFonts w:ascii="Arial" w:hAnsi="Arial" w:cs="Arial"/>
          <w:sz w:val="22"/>
        </w:rPr>
        <w:t xml:space="preserve"> The following purchases were made by a business house having three departments.</w:t>
      </w:r>
    </w:p>
    <w:p w:rsidR="00EA0494" w:rsidRDefault="00A94CBC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Department</w:t>
      </w:r>
      <w:r w:rsidR="00EA0494">
        <w:rPr>
          <w:rFonts w:ascii="Arial" w:hAnsi="Arial" w:cs="Arial"/>
          <w:sz w:val="22"/>
        </w:rPr>
        <w:t xml:space="preserve"> A                  1,000 Units</w:t>
      </w:r>
    </w:p>
    <w:p w:rsidR="00EA0494" w:rsidRDefault="00A94CBC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Department</w:t>
      </w:r>
      <w:r w:rsidR="00EA0494">
        <w:rPr>
          <w:rFonts w:ascii="Arial" w:hAnsi="Arial" w:cs="Arial"/>
          <w:sz w:val="22"/>
        </w:rPr>
        <w:t xml:space="preserve"> B                  2,000 Units              at a total cost</w:t>
      </w:r>
      <w:r w:rsidR="008D0A74">
        <w:rPr>
          <w:rFonts w:ascii="Arial" w:hAnsi="Arial" w:cs="Arial"/>
          <w:sz w:val="22"/>
        </w:rPr>
        <w:t xml:space="preserve"> Rs.</w:t>
      </w:r>
      <w:r w:rsidR="00EA0494">
        <w:rPr>
          <w:rFonts w:ascii="Arial" w:hAnsi="Arial" w:cs="Arial"/>
          <w:sz w:val="22"/>
        </w:rPr>
        <w:t>1,00,000</w:t>
      </w:r>
    </w:p>
    <w:p w:rsidR="00E901F5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</w:t>
      </w:r>
      <w:r w:rsidR="00A94CBC">
        <w:rPr>
          <w:rFonts w:ascii="Arial" w:hAnsi="Arial" w:cs="Arial"/>
          <w:sz w:val="22"/>
        </w:rPr>
        <w:t>artment</w:t>
      </w:r>
      <w:r>
        <w:rPr>
          <w:rFonts w:ascii="Arial" w:hAnsi="Arial" w:cs="Arial"/>
          <w:sz w:val="22"/>
        </w:rPr>
        <w:t xml:space="preserve"> C                  2,400 Units</w:t>
      </w:r>
      <w:r w:rsidR="003A0D8D">
        <w:rPr>
          <w:rFonts w:ascii="Arial" w:hAnsi="Arial" w:cs="Arial"/>
          <w:sz w:val="22"/>
        </w:rPr>
        <w:t xml:space="preserve">   </w:t>
      </w:r>
    </w:p>
    <w:p w:rsidR="00EA0494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Stocks on 1</w:t>
      </w:r>
      <w:r w:rsidRPr="00EA0494">
        <w:rPr>
          <w:rFonts w:ascii="Arial" w:hAnsi="Arial" w:cs="Arial"/>
          <w:sz w:val="22"/>
          <w:vertAlign w:val="superscript"/>
        </w:rPr>
        <w:t>st</w:t>
      </w:r>
      <w:r w:rsidR="008D0A74">
        <w:rPr>
          <w:rFonts w:ascii="Arial" w:hAnsi="Arial" w:cs="Arial"/>
          <w:sz w:val="22"/>
        </w:rPr>
        <w:t xml:space="preserve"> Jan were:</w:t>
      </w:r>
    </w:p>
    <w:p w:rsidR="00EA0494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</w:t>
      </w:r>
      <w:r w:rsidR="008D0A74">
        <w:rPr>
          <w:rFonts w:ascii="Arial" w:hAnsi="Arial" w:cs="Arial"/>
          <w:sz w:val="22"/>
        </w:rPr>
        <w:t>ar</w:t>
      </w:r>
      <w:r>
        <w:rPr>
          <w:rFonts w:ascii="Arial" w:hAnsi="Arial" w:cs="Arial"/>
          <w:sz w:val="22"/>
        </w:rPr>
        <w:t>t</w:t>
      </w:r>
      <w:r w:rsidR="008D0A74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 xml:space="preserve"> A                    120 Units</w:t>
      </w:r>
    </w:p>
    <w:p w:rsidR="00EA0494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</w:t>
      </w:r>
      <w:r w:rsidR="008D0A74">
        <w:rPr>
          <w:rFonts w:ascii="Arial" w:hAnsi="Arial" w:cs="Arial"/>
          <w:sz w:val="22"/>
        </w:rPr>
        <w:t>ar</w:t>
      </w:r>
      <w:r>
        <w:rPr>
          <w:rFonts w:ascii="Arial" w:hAnsi="Arial" w:cs="Arial"/>
          <w:sz w:val="22"/>
        </w:rPr>
        <w:t>t</w:t>
      </w:r>
      <w:r w:rsidR="008D0A74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 xml:space="preserve"> B                      80 Units</w:t>
      </w:r>
    </w:p>
    <w:p w:rsidR="00693B16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</w:t>
      </w:r>
      <w:r w:rsidR="008D0A74">
        <w:rPr>
          <w:rFonts w:ascii="Arial" w:hAnsi="Arial" w:cs="Arial"/>
          <w:sz w:val="22"/>
        </w:rPr>
        <w:t>ar</w:t>
      </w:r>
      <w:r>
        <w:rPr>
          <w:rFonts w:ascii="Arial" w:hAnsi="Arial" w:cs="Arial"/>
          <w:sz w:val="22"/>
        </w:rPr>
        <w:t>t</w:t>
      </w:r>
      <w:r w:rsidR="008D0A74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 xml:space="preserve"> C                    152 Units</w:t>
      </w:r>
    </w:p>
    <w:p w:rsidR="007D5AB6" w:rsidRDefault="007D5AB6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</w:p>
    <w:p w:rsidR="007D5AB6" w:rsidRDefault="007D5AB6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</w:p>
    <w:p w:rsidR="007D5AB6" w:rsidRDefault="007D5AB6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</w:p>
    <w:p w:rsidR="00EA0494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F11B88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Sales </w:t>
      </w:r>
      <w:r w:rsidR="00F11B88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ere:</w:t>
      </w:r>
    </w:p>
    <w:p w:rsidR="00EA0494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</w:t>
      </w:r>
      <w:r w:rsidR="008D0A74">
        <w:rPr>
          <w:rFonts w:ascii="Arial" w:hAnsi="Arial" w:cs="Arial"/>
          <w:sz w:val="22"/>
        </w:rPr>
        <w:t>ar</w:t>
      </w:r>
      <w:r>
        <w:rPr>
          <w:rFonts w:ascii="Arial" w:hAnsi="Arial" w:cs="Arial"/>
          <w:sz w:val="22"/>
        </w:rPr>
        <w:t>t</w:t>
      </w:r>
      <w:r w:rsidR="008D0A74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 xml:space="preserve"> A 1020 Units </w:t>
      </w:r>
      <w:r w:rsidR="008D0A74">
        <w:rPr>
          <w:rFonts w:ascii="Arial" w:hAnsi="Arial" w:cs="Arial"/>
          <w:sz w:val="22"/>
        </w:rPr>
        <w:t>@ Rs.</w:t>
      </w:r>
      <w:r>
        <w:rPr>
          <w:rFonts w:ascii="Arial" w:hAnsi="Arial" w:cs="Arial"/>
          <w:sz w:val="22"/>
        </w:rPr>
        <w:t>20 each</w:t>
      </w:r>
    </w:p>
    <w:p w:rsidR="00EA0494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</w:t>
      </w:r>
      <w:r w:rsidR="008D0A74">
        <w:rPr>
          <w:rFonts w:ascii="Arial" w:hAnsi="Arial" w:cs="Arial"/>
          <w:sz w:val="22"/>
        </w:rPr>
        <w:t>ar</w:t>
      </w:r>
      <w:r>
        <w:rPr>
          <w:rFonts w:ascii="Arial" w:hAnsi="Arial" w:cs="Arial"/>
          <w:sz w:val="22"/>
        </w:rPr>
        <w:t>t</w:t>
      </w:r>
      <w:r w:rsidR="008D0A74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 xml:space="preserve"> B 1920 Units </w:t>
      </w:r>
      <w:r w:rsidR="008D0A74">
        <w:rPr>
          <w:rFonts w:ascii="Arial" w:hAnsi="Arial" w:cs="Arial"/>
          <w:sz w:val="22"/>
        </w:rPr>
        <w:t>@</w:t>
      </w:r>
      <w:r>
        <w:rPr>
          <w:rFonts w:ascii="Arial" w:hAnsi="Arial" w:cs="Arial"/>
          <w:sz w:val="22"/>
        </w:rPr>
        <w:t xml:space="preserve"> </w:t>
      </w:r>
      <w:r w:rsidR="008D0A74">
        <w:rPr>
          <w:rFonts w:ascii="Arial" w:hAnsi="Arial" w:cs="Arial"/>
          <w:sz w:val="22"/>
        </w:rPr>
        <w:t>Rs.</w:t>
      </w:r>
      <w:r>
        <w:rPr>
          <w:rFonts w:ascii="Arial" w:hAnsi="Arial" w:cs="Arial"/>
          <w:sz w:val="22"/>
        </w:rPr>
        <w:t>22.50 each</w:t>
      </w:r>
    </w:p>
    <w:p w:rsidR="00EA0494" w:rsidRDefault="00EA0494" w:rsidP="00D96938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Dep</w:t>
      </w:r>
      <w:r w:rsidR="008D0A74">
        <w:rPr>
          <w:rFonts w:ascii="Arial" w:hAnsi="Arial" w:cs="Arial"/>
          <w:sz w:val="22"/>
        </w:rPr>
        <w:t>ar</w:t>
      </w:r>
      <w:r>
        <w:rPr>
          <w:rFonts w:ascii="Arial" w:hAnsi="Arial" w:cs="Arial"/>
          <w:sz w:val="22"/>
        </w:rPr>
        <w:t>t</w:t>
      </w:r>
      <w:r w:rsidR="008D0A74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 xml:space="preserve"> C 2496 Units </w:t>
      </w:r>
      <w:r w:rsidR="008D0A74">
        <w:rPr>
          <w:rFonts w:ascii="Arial" w:hAnsi="Arial" w:cs="Arial"/>
          <w:sz w:val="22"/>
        </w:rPr>
        <w:t>@</w:t>
      </w:r>
      <w:r>
        <w:rPr>
          <w:rFonts w:ascii="Arial" w:hAnsi="Arial" w:cs="Arial"/>
          <w:sz w:val="22"/>
        </w:rPr>
        <w:t xml:space="preserve"> </w:t>
      </w:r>
      <w:r w:rsidR="008D0A74">
        <w:rPr>
          <w:rFonts w:ascii="Arial" w:hAnsi="Arial" w:cs="Arial"/>
          <w:sz w:val="22"/>
        </w:rPr>
        <w:t>Rs.2</w:t>
      </w:r>
      <w:r>
        <w:rPr>
          <w:rFonts w:ascii="Arial" w:hAnsi="Arial" w:cs="Arial"/>
          <w:sz w:val="22"/>
        </w:rPr>
        <w:t>5 each.</w:t>
      </w:r>
    </w:p>
    <w:p w:rsidR="00EA0494" w:rsidRDefault="00EA0494" w:rsidP="001D23E4">
      <w:pPr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The rate of Gross Profit is same in each case. Prepare Departmental Trading </w:t>
      </w:r>
      <w:r w:rsidR="008D0A74">
        <w:rPr>
          <w:rFonts w:ascii="Arial" w:hAnsi="Arial" w:cs="Arial"/>
          <w:sz w:val="22"/>
        </w:rPr>
        <w:t>Account</w:t>
      </w:r>
      <w:r w:rsidR="0067040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 </w:t>
      </w:r>
    </w:p>
    <w:p w:rsidR="00670401" w:rsidRDefault="00670401" w:rsidP="00670401">
      <w:pPr>
        <w:ind w:left="360" w:firstLine="360"/>
        <w:jc w:val="both"/>
        <w:rPr>
          <w:rFonts w:ascii="Arial" w:hAnsi="Arial" w:cs="Arial"/>
          <w:sz w:val="22"/>
        </w:rPr>
      </w:pPr>
    </w:p>
    <w:p w:rsidR="006D68B2" w:rsidRDefault="00F840E2" w:rsidP="006D68B2">
      <w:pPr>
        <w:numPr>
          <w:ilvl w:val="0"/>
          <w:numId w:val="14"/>
        </w:numPr>
        <w:tabs>
          <w:tab w:val="clear" w:pos="435"/>
          <w:tab w:val="num" w:pos="540"/>
        </w:tabs>
        <w:spacing w:line="360" w:lineRule="auto"/>
        <w:ind w:left="450" w:hanging="450"/>
        <w:jc w:val="both"/>
        <w:rPr>
          <w:rFonts w:ascii="Arial" w:hAnsi="Arial" w:cs="Arial"/>
          <w:sz w:val="22"/>
        </w:rPr>
      </w:pPr>
      <w:r w:rsidRPr="006D68B2">
        <w:rPr>
          <w:rFonts w:ascii="Arial" w:hAnsi="Arial" w:cs="Arial"/>
          <w:sz w:val="22"/>
        </w:rPr>
        <w:t>(a)</w:t>
      </w:r>
      <w:r w:rsidR="006D68B2" w:rsidRPr="006D68B2">
        <w:rPr>
          <w:rFonts w:ascii="Arial" w:hAnsi="Arial" w:cs="Arial"/>
          <w:sz w:val="22"/>
        </w:rPr>
        <w:t xml:space="preserve"> X Purchased a machine on Hire - purchase system. The total cash price of the machine is Rs.31,960, </w:t>
      </w:r>
    </w:p>
    <w:p w:rsidR="006D68B2" w:rsidRDefault="006D68B2" w:rsidP="006D68B2">
      <w:pPr>
        <w:spacing w:line="360" w:lineRule="auto"/>
        <w:ind w:left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6D68B2">
        <w:rPr>
          <w:rFonts w:ascii="Arial" w:hAnsi="Arial" w:cs="Arial"/>
          <w:sz w:val="22"/>
        </w:rPr>
        <w:t>payable Rs</w:t>
      </w:r>
      <w:r w:rsidR="00F11B88">
        <w:rPr>
          <w:rFonts w:ascii="Arial" w:hAnsi="Arial" w:cs="Arial"/>
          <w:sz w:val="22"/>
        </w:rPr>
        <w:t>.</w:t>
      </w:r>
      <w:r w:rsidRPr="006D68B2">
        <w:rPr>
          <w:rFonts w:ascii="Arial" w:hAnsi="Arial" w:cs="Arial"/>
          <w:sz w:val="22"/>
        </w:rPr>
        <w:t xml:space="preserve">8,000 down and three instalments of Rs.12,000, Rs.10,000 and Rs.4,000 payable at the end of </w:t>
      </w:r>
    </w:p>
    <w:p w:rsidR="006D68B2" w:rsidRDefault="006D68B2" w:rsidP="006D68B2">
      <w:pPr>
        <w:spacing w:line="360" w:lineRule="auto"/>
        <w:ind w:left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6D68B2">
        <w:rPr>
          <w:rFonts w:ascii="Arial" w:hAnsi="Arial" w:cs="Arial"/>
          <w:sz w:val="22"/>
        </w:rPr>
        <w:t>the first, second and third year respectively. Interest is charged at 5% p.a. Charge depreciatio</w:t>
      </w:r>
      <w:r w:rsidR="00546C1C">
        <w:rPr>
          <w:rFonts w:ascii="Arial" w:hAnsi="Arial" w:cs="Arial"/>
          <w:sz w:val="22"/>
        </w:rPr>
        <w:t>n</w:t>
      </w:r>
      <w:r w:rsidRPr="006D68B2">
        <w:rPr>
          <w:rFonts w:ascii="Arial" w:hAnsi="Arial" w:cs="Arial"/>
          <w:sz w:val="22"/>
        </w:rPr>
        <w:t xml:space="preserve"> at 10% on </w:t>
      </w:r>
    </w:p>
    <w:p w:rsidR="005A6E34" w:rsidRPr="006D68B2" w:rsidRDefault="006D68B2" w:rsidP="006D68B2">
      <w:pPr>
        <w:spacing w:line="360" w:lineRule="auto"/>
        <w:ind w:left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6D68B2">
        <w:rPr>
          <w:rFonts w:ascii="Arial" w:hAnsi="Arial" w:cs="Arial"/>
          <w:sz w:val="22"/>
        </w:rPr>
        <w:t>straight line method. Prepare ledger accounts in the books of X.</w:t>
      </w:r>
      <w:r w:rsidR="00F62F9A" w:rsidRPr="006D68B2">
        <w:rPr>
          <w:rFonts w:ascii="Arial" w:hAnsi="Arial" w:cs="Arial"/>
          <w:sz w:val="22"/>
        </w:rPr>
        <w:t xml:space="preserve">         </w:t>
      </w:r>
      <w:r w:rsidR="006F27F0" w:rsidRPr="006D68B2">
        <w:rPr>
          <w:rFonts w:ascii="Arial" w:hAnsi="Arial" w:cs="Arial"/>
          <w:sz w:val="22"/>
        </w:rPr>
        <w:t xml:space="preserve">   </w:t>
      </w:r>
      <w:r w:rsidR="00E87599" w:rsidRPr="006D68B2">
        <w:rPr>
          <w:rFonts w:ascii="Arial" w:hAnsi="Arial" w:cs="Arial"/>
          <w:sz w:val="22"/>
        </w:rPr>
        <w:t xml:space="preserve">         </w:t>
      </w:r>
      <w:r w:rsidR="006F27F0" w:rsidRPr="006D68B2">
        <w:rPr>
          <w:rFonts w:ascii="Arial" w:hAnsi="Arial" w:cs="Arial"/>
          <w:sz w:val="22"/>
        </w:rPr>
        <w:t xml:space="preserve"> </w:t>
      </w:r>
      <w:r w:rsidR="005A6E34" w:rsidRPr="006D68B2">
        <w:rPr>
          <w:rFonts w:ascii="Arial" w:hAnsi="Arial" w:cs="Arial"/>
          <w:sz w:val="22"/>
        </w:rPr>
        <w:t xml:space="preserve"> </w:t>
      </w:r>
    </w:p>
    <w:p w:rsidR="007C441C" w:rsidRDefault="00F840E2" w:rsidP="002111D7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FB4635" w:rsidRDefault="006D68B2" w:rsidP="00546C1C">
      <w:pPr>
        <w:tabs>
          <w:tab w:val="left" w:pos="810"/>
        </w:tabs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(b)</w:t>
      </w:r>
      <w:r w:rsidR="00FB4635">
        <w:rPr>
          <w:rFonts w:ascii="Arial" w:hAnsi="Arial" w:cs="Arial"/>
          <w:sz w:val="22"/>
        </w:rPr>
        <w:t xml:space="preserve"> A, B and C were partner sharing profits in the ratio of 2:1:1 respectively. Their</w:t>
      </w:r>
      <w:r w:rsidR="009B6815">
        <w:rPr>
          <w:rFonts w:ascii="Arial" w:hAnsi="Arial" w:cs="Arial"/>
          <w:sz w:val="22"/>
        </w:rPr>
        <w:t xml:space="preserve"> </w:t>
      </w:r>
      <w:r w:rsidR="00CB70FB">
        <w:rPr>
          <w:rFonts w:ascii="Arial" w:hAnsi="Arial" w:cs="Arial"/>
          <w:sz w:val="22"/>
        </w:rPr>
        <w:t>balance</w:t>
      </w:r>
      <w:r w:rsidR="00FB4635">
        <w:rPr>
          <w:rFonts w:ascii="Arial" w:hAnsi="Arial" w:cs="Arial"/>
          <w:sz w:val="22"/>
        </w:rPr>
        <w:t xml:space="preserve"> sheet on 31-12-90 </w:t>
      </w:r>
    </w:p>
    <w:p w:rsidR="00546C1C" w:rsidRDefault="00FB4635" w:rsidP="006D68B2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was as follows:</w:t>
      </w:r>
      <w:r w:rsidR="00EF6964">
        <w:rPr>
          <w:rFonts w:ascii="Arial" w:hAnsi="Arial" w:cs="Arial"/>
          <w:sz w:val="22"/>
        </w:rPr>
        <w:t xml:space="preserve">    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178"/>
        <w:gridCol w:w="1246"/>
        <w:gridCol w:w="1994"/>
        <w:gridCol w:w="1530"/>
      </w:tblGrid>
      <w:tr w:rsidR="00546C1C" w:rsidTr="00546C1C">
        <w:trPr>
          <w:jc w:val="center"/>
        </w:trPr>
        <w:tc>
          <w:tcPr>
            <w:tcW w:w="2178" w:type="dxa"/>
          </w:tcPr>
          <w:p w:rsidR="00546C1C" w:rsidRDefault="00546C1C" w:rsidP="0055466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Liabilities</w:t>
            </w:r>
          </w:p>
        </w:tc>
        <w:tc>
          <w:tcPr>
            <w:tcW w:w="1246" w:type="dxa"/>
          </w:tcPr>
          <w:p w:rsidR="00546C1C" w:rsidRDefault="00546C1C" w:rsidP="0055466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1994" w:type="dxa"/>
          </w:tcPr>
          <w:p w:rsidR="00546C1C" w:rsidRDefault="00546C1C" w:rsidP="0055466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530" w:type="dxa"/>
          </w:tcPr>
          <w:p w:rsidR="00546C1C" w:rsidRDefault="00546C1C" w:rsidP="0055466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546C1C" w:rsidTr="00546C1C">
        <w:trPr>
          <w:jc w:val="center"/>
        </w:trPr>
        <w:tc>
          <w:tcPr>
            <w:tcW w:w="2178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Accounts:</w:t>
            </w:r>
          </w:p>
        </w:tc>
        <w:tc>
          <w:tcPr>
            <w:tcW w:w="1246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Building </w:t>
            </w:r>
          </w:p>
        </w:tc>
        <w:tc>
          <w:tcPr>
            <w:tcW w:w="1530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3,00,000</w:t>
            </w:r>
          </w:p>
        </w:tc>
      </w:tr>
      <w:tr w:rsidR="00546C1C" w:rsidTr="00546C1C">
        <w:trPr>
          <w:jc w:val="center"/>
        </w:trPr>
        <w:tc>
          <w:tcPr>
            <w:tcW w:w="2178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1246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3,00,000</w:t>
            </w:r>
          </w:p>
        </w:tc>
        <w:tc>
          <w:tcPr>
            <w:tcW w:w="1994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Loan to A</w:t>
            </w:r>
          </w:p>
        </w:tc>
        <w:tc>
          <w:tcPr>
            <w:tcW w:w="1530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90,000</w:t>
            </w:r>
          </w:p>
        </w:tc>
      </w:tr>
      <w:tr w:rsidR="00546C1C" w:rsidTr="00546C1C">
        <w:trPr>
          <w:jc w:val="center"/>
        </w:trPr>
        <w:tc>
          <w:tcPr>
            <w:tcW w:w="2178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1246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1,80,000</w:t>
            </w:r>
          </w:p>
        </w:tc>
        <w:tc>
          <w:tcPr>
            <w:tcW w:w="1994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</w:tc>
        <w:tc>
          <w:tcPr>
            <w:tcW w:w="1530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1,65,000</w:t>
            </w:r>
          </w:p>
        </w:tc>
      </w:tr>
      <w:tr w:rsidR="00546C1C" w:rsidTr="00546C1C">
        <w:trPr>
          <w:jc w:val="center"/>
        </w:trPr>
        <w:tc>
          <w:tcPr>
            <w:tcW w:w="2178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1246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1,20,000</w:t>
            </w:r>
          </w:p>
        </w:tc>
        <w:tc>
          <w:tcPr>
            <w:tcW w:w="1994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Drs.</w:t>
            </w:r>
          </w:p>
        </w:tc>
        <w:tc>
          <w:tcPr>
            <w:tcW w:w="1530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1,35,000</w:t>
            </w:r>
          </w:p>
        </w:tc>
      </w:tr>
      <w:tr w:rsidR="00546C1C" w:rsidTr="00546C1C">
        <w:trPr>
          <w:jc w:val="center"/>
        </w:trPr>
        <w:tc>
          <w:tcPr>
            <w:tcW w:w="2178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Creditors</w:t>
            </w:r>
          </w:p>
        </w:tc>
        <w:tc>
          <w:tcPr>
            <w:tcW w:w="1246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1,20,000</w:t>
            </w:r>
          </w:p>
        </w:tc>
        <w:tc>
          <w:tcPr>
            <w:tcW w:w="1994" w:type="dxa"/>
          </w:tcPr>
          <w:p w:rsidR="00546C1C" w:rsidRDefault="00546C1C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at Bank</w:t>
            </w:r>
          </w:p>
        </w:tc>
        <w:tc>
          <w:tcPr>
            <w:tcW w:w="1530" w:type="dxa"/>
          </w:tcPr>
          <w:p w:rsidR="00546C1C" w:rsidRDefault="00546C1C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</w:tr>
      <w:tr w:rsidR="008A7267" w:rsidTr="00546C1C">
        <w:trPr>
          <w:jc w:val="center"/>
        </w:trPr>
        <w:tc>
          <w:tcPr>
            <w:tcW w:w="2178" w:type="dxa"/>
          </w:tcPr>
          <w:p w:rsidR="008A7267" w:rsidRDefault="008A7267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46" w:type="dxa"/>
          </w:tcPr>
          <w:p w:rsidR="008A7267" w:rsidRDefault="008A7267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7,20,000</w:t>
            </w:r>
          </w:p>
        </w:tc>
        <w:tc>
          <w:tcPr>
            <w:tcW w:w="1994" w:type="dxa"/>
          </w:tcPr>
          <w:p w:rsidR="008A7267" w:rsidRDefault="008A7267" w:rsidP="0055466B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8A7267" w:rsidRDefault="008A7267" w:rsidP="0055466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7,20,000</w:t>
            </w:r>
          </w:p>
        </w:tc>
      </w:tr>
    </w:tbl>
    <w:p w:rsidR="00546C1C" w:rsidRDefault="00546C1C" w:rsidP="006D68B2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A died on 1-1-91 the firm had effected insurance for Rs.3,00,000 on the joint lives of the three partners </w:t>
      </w:r>
    </w:p>
    <w:p w:rsidR="00546C1C" w:rsidRDefault="00546C1C" w:rsidP="006D68B2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and the amount of policy was realized on 1-</w:t>
      </w:r>
      <w:r w:rsidR="009977C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-91 according to the partnership agreement, the goodwill was</w:t>
      </w:r>
    </w:p>
    <w:p w:rsidR="00B32B1F" w:rsidRDefault="00546C1C" w:rsidP="006D68B2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to be c</w:t>
      </w:r>
      <w:r w:rsidR="00B32B1F">
        <w:rPr>
          <w:rFonts w:ascii="Arial" w:hAnsi="Arial" w:cs="Arial"/>
          <w:sz w:val="22"/>
        </w:rPr>
        <w:t xml:space="preserve">alculated at 2 years purchase on the average profit of 3 completed years </w:t>
      </w:r>
      <w:r w:rsidR="009977CC">
        <w:rPr>
          <w:rFonts w:ascii="Arial" w:hAnsi="Arial" w:cs="Arial"/>
          <w:sz w:val="22"/>
        </w:rPr>
        <w:t>proceeding</w:t>
      </w:r>
      <w:r w:rsidR="00B32B1F">
        <w:rPr>
          <w:rFonts w:ascii="Arial" w:hAnsi="Arial" w:cs="Arial"/>
          <w:sz w:val="22"/>
        </w:rPr>
        <w:t xml:space="preserve"> the death. </w:t>
      </w:r>
    </w:p>
    <w:p w:rsidR="00B32B1F" w:rsidRDefault="00B32B1F" w:rsidP="006D68B2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The deceased partner’s share of capital and goodwill etc was paid in cash on 1-3-90 the available cash </w:t>
      </w:r>
    </w:p>
    <w:p w:rsidR="00603AE3" w:rsidRDefault="00B32B1F" w:rsidP="008D33E0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balance being supplemented by loan from the firm’s bankers on the security of building.  </w:t>
      </w:r>
      <w:r w:rsidR="00C53339">
        <w:rPr>
          <w:rFonts w:ascii="Arial" w:hAnsi="Arial" w:cs="Arial"/>
          <w:sz w:val="22"/>
        </w:rPr>
        <w:t xml:space="preserve"> </w:t>
      </w:r>
      <w:r w:rsidR="00546C1C">
        <w:rPr>
          <w:rFonts w:ascii="Arial" w:hAnsi="Arial" w:cs="Arial"/>
          <w:sz w:val="22"/>
        </w:rPr>
        <w:t xml:space="preserve"> </w:t>
      </w:r>
    </w:p>
    <w:p w:rsidR="00603AE3" w:rsidRDefault="00603AE3" w:rsidP="008D33E0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The net profits were:</w:t>
      </w:r>
    </w:p>
    <w:p w:rsidR="0055466B" w:rsidRDefault="00603AE3" w:rsidP="001D23E4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In 1988 - Rs.2,10,000; In 1989 - Rs.2,00,000; In 1990 - Rs.1,30,000. Prepare New Balance Sheet.  </w:t>
      </w:r>
      <w:r w:rsidR="00546C1C">
        <w:rPr>
          <w:rFonts w:ascii="Arial" w:hAnsi="Arial" w:cs="Arial"/>
          <w:sz w:val="22"/>
        </w:rPr>
        <w:t xml:space="preserve">  </w:t>
      </w:r>
    </w:p>
    <w:p w:rsidR="00E901F5" w:rsidRDefault="00546C1C" w:rsidP="008B3C0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C53339">
        <w:rPr>
          <w:rFonts w:ascii="Arial" w:hAnsi="Arial" w:cs="Arial"/>
          <w:sz w:val="22"/>
        </w:rPr>
        <w:t xml:space="preserve">                       </w:t>
      </w:r>
    </w:p>
    <w:p w:rsidR="00A725CD" w:rsidRDefault="00F840E2" w:rsidP="00D9693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D63825">
        <w:rPr>
          <w:rFonts w:ascii="Arial" w:hAnsi="Arial" w:cs="Arial"/>
          <w:sz w:val="22"/>
        </w:rPr>
        <w:t xml:space="preserve"> </w:t>
      </w:r>
      <w:r w:rsidR="00FB4635">
        <w:rPr>
          <w:rFonts w:ascii="Arial" w:hAnsi="Arial" w:cs="Arial"/>
          <w:sz w:val="22"/>
        </w:rPr>
        <w:t>Discuss the advantages of computerized accounting system.</w:t>
      </w:r>
    </w:p>
    <w:p w:rsidR="0060044F" w:rsidRDefault="00FB4635" w:rsidP="0055466B">
      <w:pPr>
        <w:spacing w:line="276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(Or)</w:t>
      </w:r>
    </w:p>
    <w:p w:rsidR="00FB4635" w:rsidRDefault="00FB4635" w:rsidP="00D96938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1D23E4"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(b)</w:t>
      </w:r>
      <w:r w:rsidR="002A0B79">
        <w:rPr>
          <w:rFonts w:ascii="Arial" w:hAnsi="Arial" w:cs="Arial"/>
          <w:sz w:val="22"/>
        </w:rPr>
        <w:t xml:space="preserve"> </w:t>
      </w:r>
      <w:r w:rsidR="00191AFB">
        <w:rPr>
          <w:rFonts w:ascii="Arial" w:hAnsi="Arial" w:cs="Arial"/>
          <w:sz w:val="22"/>
        </w:rPr>
        <w:t>A, B and C were in equal partnership. Their balance sheet as on 31.12.2005 was as follows: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548"/>
        <w:gridCol w:w="1165"/>
        <w:gridCol w:w="1574"/>
        <w:gridCol w:w="1080"/>
      </w:tblGrid>
      <w:tr w:rsidR="00191AFB" w:rsidTr="005A4D08">
        <w:trPr>
          <w:jc w:val="center"/>
        </w:trPr>
        <w:tc>
          <w:tcPr>
            <w:tcW w:w="1548" w:type="dxa"/>
          </w:tcPr>
          <w:p w:rsidR="00191AFB" w:rsidRDefault="00191AFB" w:rsidP="008A726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Liabilities</w:t>
            </w:r>
          </w:p>
        </w:tc>
        <w:tc>
          <w:tcPr>
            <w:tcW w:w="1165" w:type="dxa"/>
          </w:tcPr>
          <w:p w:rsidR="00191AFB" w:rsidRDefault="00191AFB" w:rsidP="008A726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1574" w:type="dxa"/>
          </w:tcPr>
          <w:p w:rsidR="00191AFB" w:rsidRDefault="00191AFB" w:rsidP="008A726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080" w:type="dxa"/>
          </w:tcPr>
          <w:p w:rsidR="00191AFB" w:rsidRDefault="00191AFB" w:rsidP="008A726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191AFB" w:rsidTr="005A4D08">
        <w:trPr>
          <w:jc w:val="center"/>
        </w:trPr>
        <w:tc>
          <w:tcPr>
            <w:tcW w:w="1548" w:type="dxa"/>
          </w:tcPr>
          <w:p w:rsidR="00191AFB" w:rsidRDefault="00191AFB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A</w:t>
            </w:r>
          </w:p>
        </w:tc>
        <w:tc>
          <w:tcPr>
            <w:tcW w:w="1165" w:type="dxa"/>
          </w:tcPr>
          <w:p w:rsidR="00191AFB" w:rsidRDefault="00191AFB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15,000</w:t>
            </w:r>
          </w:p>
        </w:tc>
        <w:tc>
          <w:tcPr>
            <w:tcW w:w="1574" w:type="dxa"/>
          </w:tcPr>
          <w:p w:rsidR="00191AFB" w:rsidRDefault="00191AFB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Furniture </w:t>
            </w:r>
          </w:p>
        </w:tc>
        <w:tc>
          <w:tcPr>
            <w:tcW w:w="1080" w:type="dxa"/>
          </w:tcPr>
          <w:p w:rsidR="00191AFB" w:rsidRDefault="006C5449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191AFB">
              <w:rPr>
                <w:rFonts w:ascii="Arial" w:hAnsi="Arial" w:cs="Arial"/>
                <w:sz w:val="22"/>
              </w:rPr>
              <w:t>9,000</w:t>
            </w:r>
          </w:p>
        </w:tc>
      </w:tr>
      <w:tr w:rsidR="00191AFB" w:rsidTr="005A4D08">
        <w:trPr>
          <w:jc w:val="center"/>
        </w:trPr>
        <w:tc>
          <w:tcPr>
            <w:tcW w:w="1548" w:type="dxa"/>
          </w:tcPr>
          <w:p w:rsidR="00191AFB" w:rsidRDefault="00191AFB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B</w:t>
            </w:r>
          </w:p>
        </w:tc>
        <w:tc>
          <w:tcPr>
            <w:tcW w:w="1165" w:type="dxa"/>
          </w:tcPr>
          <w:p w:rsidR="00191AFB" w:rsidRDefault="006C5449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9,000</w:t>
            </w:r>
          </w:p>
        </w:tc>
        <w:tc>
          <w:tcPr>
            <w:tcW w:w="1574" w:type="dxa"/>
          </w:tcPr>
          <w:p w:rsidR="00191AFB" w:rsidRDefault="006C5449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</w:tc>
        <w:tc>
          <w:tcPr>
            <w:tcW w:w="1080" w:type="dxa"/>
          </w:tcPr>
          <w:p w:rsidR="00191AFB" w:rsidRDefault="006C5449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60,000</w:t>
            </w:r>
          </w:p>
        </w:tc>
      </w:tr>
      <w:tr w:rsidR="006C5449" w:rsidTr="005A4D08">
        <w:trPr>
          <w:jc w:val="center"/>
        </w:trPr>
        <w:tc>
          <w:tcPr>
            <w:tcW w:w="1548" w:type="dxa"/>
          </w:tcPr>
          <w:p w:rsidR="006C5449" w:rsidRDefault="006C5449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A’s Loan</w:t>
            </w:r>
          </w:p>
        </w:tc>
        <w:tc>
          <w:tcPr>
            <w:tcW w:w="1165" w:type="dxa"/>
          </w:tcPr>
          <w:p w:rsidR="006C5449" w:rsidRDefault="006C5449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30,000</w:t>
            </w:r>
          </w:p>
        </w:tc>
        <w:tc>
          <w:tcPr>
            <w:tcW w:w="1574" w:type="dxa"/>
          </w:tcPr>
          <w:p w:rsidR="006C5449" w:rsidRDefault="006C5449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</w:tc>
        <w:tc>
          <w:tcPr>
            <w:tcW w:w="1080" w:type="dxa"/>
          </w:tcPr>
          <w:p w:rsidR="006C5449" w:rsidRDefault="006C5449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72,000</w:t>
            </w:r>
          </w:p>
        </w:tc>
      </w:tr>
      <w:tr w:rsidR="006C5449" w:rsidTr="005A4D08">
        <w:trPr>
          <w:jc w:val="center"/>
        </w:trPr>
        <w:tc>
          <w:tcPr>
            <w:tcW w:w="1548" w:type="dxa"/>
          </w:tcPr>
          <w:p w:rsidR="006C5449" w:rsidRDefault="006C5449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Creditors</w:t>
            </w:r>
          </w:p>
        </w:tc>
        <w:tc>
          <w:tcPr>
            <w:tcW w:w="1165" w:type="dxa"/>
          </w:tcPr>
          <w:p w:rsidR="006C5449" w:rsidRDefault="006C5449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1,20,000 </w:t>
            </w:r>
          </w:p>
        </w:tc>
        <w:tc>
          <w:tcPr>
            <w:tcW w:w="1574" w:type="dxa"/>
          </w:tcPr>
          <w:p w:rsidR="006C5449" w:rsidRDefault="005A4D08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at bank</w:t>
            </w:r>
          </w:p>
        </w:tc>
        <w:tc>
          <w:tcPr>
            <w:tcW w:w="1080" w:type="dxa"/>
          </w:tcPr>
          <w:p w:rsidR="006C5449" w:rsidRDefault="005A4D08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3,000</w:t>
            </w:r>
          </w:p>
        </w:tc>
      </w:tr>
      <w:tr w:rsidR="005A4D08" w:rsidTr="005A4D08">
        <w:trPr>
          <w:jc w:val="center"/>
        </w:trPr>
        <w:tc>
          <w:tcPr>
            <w:tcW w:w="1548" w:type="dxa"/>
          </w:tcPr>
          <w:p w:rsidR="005A4D08" w:rsidRDefault="005A4D08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65" w:type="dxa"/>
          </w:tcPr>
          <w:p w:rsidR="005A4D08" w:rsidRDefault="005A4D08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74" w:type="dxa"/>
          </w:tcPr>
          <w:p w:rsidR="005A4D08" w:rsidRDefault="005A4D08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C’s capital</w:t>
            </w:r>
          </w:p>
        </w:tc>
        <w:tc>
          <w:tcPr>
            <w:tcW w:w="1080" w:type="dxa"/>
          </w:tcPr>
          <w:p w:rsidR="005A4D08" w:rsidRDefault="005A4D08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</w:tr>
      <w:tr w:rsidR="005A4D08" w:rsidTr="005A4D08">
        <w:trPr>
          <w:jc w:val="center"/>
        </w:trPr>
        <w:tc>
          <w:tcPr>
            <w:tcW w:w="1548" w:type="dxa"/>
          </w:tcPr>
          <w:p w:rsidR="005A4D08" w:rsidRDefault="005A4D08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65" w:type="dxa"/>
          </w:tcPr>
          <w:p w:rsidR="005A4D08" w:rsidRDefault="005A4D08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1,74,000</w:t>
            </w:r>
          </w:p>
        </w:tc>
        <w:tc>
          <w:tcPr>
            <w:tcW w:w="1574" w:type="dxa"/>
          </w:tcPr>
          <w:p w:rsidR="005A4D08" w:rsidRDefault="005A4D08" w:rsidP="008A726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5A4D08" w:rsidRDefault="005A4D08" w:rsidP="008A726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1,74,000</w:t>
            </w:r>
          </w:p>
        </w:tc>
      </w:tr>
    </w:tbl>
    <w:p w:rsidR="008B3C08" w:rsidRDefault="008B3C08" w:rsidP="00D841A8">
      <w:pPr>
        <w:pStyle w:val="ListParagraph"/>
        <w:numPr>
          <w:ilvl w:val="0"/>
          <w:numId w:val="15"/>
        </w:numPr>
        <w:tabs>
          <w:tab w:val="left" w:pos="1350"/>
        </w:tabs>
        <w:spacing w:line="276" w:lineRule="auto"/>
        <w:ind w:left="1260" w:hanging="270"/>
        <w:jc w:val="both"/>
        <w:rPr>
          <w:rFonts w:ascii="Arial" w:hAnsi="Arial" w:cs="Arial"/>
          <w:sz w:val="22"/>
        </w:rPr>
      </w:pPr>
      <w:r w:rsidRPr="008B3C08">
        <w:rPr>
          <w:rFonts w:ascii="Arial" w:hAnsi="Arial" w:cs="Arial"/>
          <w:sz w:val="22"/>
        </w:rPr>
        <w:t xml:space="preserve">Owning to the inability of the firm to pay off its creditors, the partner decided to dissolve the </w:t>
      </w:r>
    </w:p>
    <w:p w:rsidR="00191AFB" w:rsidRPr="00D841A8" w:rsidRDefault="00D841A8" w:rsidP="00D841A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8B3C08" w:rsidRPr="00D841A8">
        <w:rPr>
          <w:rFonts w:ascii="Arial" w:hAnsi="Arial" w:cs="Arial"/>
          <w:sz w:val="22"/>
        </w:rPr>
        <w:t>firm as from the above date.</w:t>
      </w:r>
    </w:p>
    <w:p w:rsidR="008B3C08" w:rsidRPr="008B3C08" w:rsidRDefault="008B3C08" w:rsidP="00D841A8">
      <w:pPr>
        <w:pStyle w:val="ListParagraph"/>
        <w:numPr>
          <w:ilvl w:val="0"/>
          <w:numId w:val="15"/>
        </w:numPr>
        <w:spacing w:line="360" w:lineRule="auto"/>
        <w:ind w:left="1260" w:hanging="270"/>
        <w:jc w:val="both"/>
        <w:rPr>
          <w:rFonts w:ascii="Arial" w:hAnsi="Arial" w:cs="Arial"/>
          <w:sz w:val="22"/>
        </w:rPr>
      </w:pPr>
      <w:r w:rsidRPr="008B3C08">
        <w:rPr>
          <w:rFonts w:ascii="Arial" w:hAnsi="Arial" w:cs="Arial"/>
          <w:sz w:val="22"/>
        </w:rPr>
        <w:t>Stock realizes Rs.45,000; debtors Rs.48,000; furniture Rs.3,000.</w:t>
      </w:r>
    </w:p>
    <w:p w:rsidR="008B3C08" w:rsidRDefault="008B3C08" w:rsidP="00D841A8">
      <w:pPr>
        <w:pStyle w:val="ListParagraph"/>
        <w:numPr>
          <w:ilvl w:val="0"/>
          <w:numId w:val="15"/>
        </w:numPr>
        <w:spacing w:line="360" w:lineRule="auto"/>
        <w:ind w:left="1260" w:hanging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dissolution expenses amounted to Rs.9,000</w:t>
      </w:r>
    </w:p>
    <w:p w:rsidR="008B3C08" w:rsidRDefault="00D841A8" w:rsidP="00D841A8">
      <w:pPr>
        <w:pStyle w:val="ListParagraph"/>
        <w:numPr>
          <w:ilvl w:val="0"/>
          <w:numId w:val="15"/>
        </w:numPr>
        <w:spacing w:line="360" w:lineRule="auto"/>
        <w:ind w:left="1260" w:hanging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B3C08">
        <w:rPr>
          <w:rFonts w:ascii="Arial" w:hAnsi="Arial" w:cs="Arial"/>
          <w:sz w:val="22"/>
        </w:rPr>
        <w:t>B and C cannot pay anything. A can contribute only Rs.4,500 from the private estate.</w:t>
      </w:r>
    </w:p>
    <w:p w:rsidR="008B3C08" w:rsidRPr="008B3C08" w:rsidRDefault="008B3C08" w:rsidP="00603AE3">
      <w:pPr>
        <w:ind w:left="1020"/>
        <w:jc w:val="both"/>
        <w:rPr>
          <w:rFonts w:ascii="Arial" w:hAnsi="Arial" w:cs="Arial"/>
          <w:sz w:val="22"/>
        </w:rPr>
      </w:pPr>
      <w:r w:rsidRPr="008B3C08">
        <w:rPr>
          <w:rFonts w:ascii="Arial" w:hAnsi="Arial" w:cs="Arial"/>
          <w:sz w:val="22"/>
        </w:rPr>
        <w:t>Prepare the necessary accounts to close the books of the firm.</w:t>
      </w:r>
    </w:p>
    <w:p w:rsidR="00EB71C0" w:rsidRPr="00AA2E18" w:rsidRDefault="0041366D" w:rsidP="0055466B">
      <w:pPr>
        <w:ind w:left="36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</w:rPr>
        <w:t xml:space="preserve">            </w:t>
      </w:r>
      <w:r w:rsidR="00796B85">
        <w:rPr>
          <w:rFonts w:ascii="Arial" w:hAnsi="Arial" w:cs="Arial"/>
          <w:sz w:val="22"/>
        </w:rPr>
        <w:t xml:space="preserve">                                          </w:t>
      </w:r>
      <w:r w:rsidR="00F020C8">
        <w:rPr>
          <w:rFonts w:ascii="Arial" w:hAnsi="Arial" w:cs="Arial"/>
          <w:sz w:val="22"/>
          <w:szCs w:val="22"/>
        </w:rPr>
        <w:t xml:space="preserve">               </w:t>
      </w:r>
      <w:r w:rsidR="00DF42C4" w:rsidRPr="00AA2E18">
        <w:rPr>
          <w:rFonts w:ascii="Arial" w:hAnsi="Arial" w:cs="Arial"/>
          <w:b/>
          <w:sz w:val="40"/>
          <w:szCs w:val="40"/>
        </w:rPr>
        <w:t>* * * * * *</w:t>
      </w:r>
    </w:p>
    <w:sectPr w:rsidR="00EB71C0" w:rsidRPr="00AA2E18" w:rsidSect="00515629">
      <w:footerReference w:type="even" r:id="rId8"/>
      <w:footerReference w:type="default" r:id="rId9"/>
      <w:pgSz w:w="8419" w:h="11907" w:orient="landscape" w:code="9"/>
      <w:pgMar w:top="245" w:right="245" w:bottom="90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9F" w:rsidRDefault="005E3A9F">
      <w:r>
        <w:separator/>
      </w:r>
    </w:p>
  </w:endnote>
  <w:endnote w:type="continuationSeparator" w:id="1">
    <w:p w:rsidR="005E3A9F" w:rsidRDefault="005E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63" w:rsidRDefault="00D319E8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66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663" w:rsidRDefault="005E66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63" w:rsidRDefault="00D319E8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66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629">
      <w:rPr>
        <w:rStyle w:val="PageNumber"/>
        <w:noProof/>
      </w:rPr>
      <w:t>2</w:t>
    </w:r>
    <w:r>
      <w:rPr>
        <w:rStyle w:val="PageNumber"/>
      </w:rPr>
      <w:fldChar w:fldCharType="end"/>
    </w:r>
  </w:p>
  <w:p w:rsidR="005E6663" w:rsidRDefault="005E6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9F" w:rsidRDefault="005E3A9F">
      <w:r>
        <w:separator/>
      </w:r>
    </w:p>
  </w:footnote>
  <w:footnote w:type="continuationSeparator" w:id="1">
    <w:p w:rsidR="005E3A9F" w:rsidRDefault="005E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33586486"/>
    <w:multiLevelType w:val="hybridMultilevel"/>
    <w:tmpl w:val="B13CE85C"/>
    <w:lvl w:ilvl="0" w:tplc="4BE608AA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F25"/>
    <w:rsid w:val="00004FB6"/>
    <w:rsid w:val="00005025"/>
    <w:rsid w:val="00005A65"/>
    <w:rsid w:val="0000689F"/>
    <w:rsid w:val="000077AE"/>
    <w:rsid w:val="00007830"/>
    <w:rsid w:val="00010099"/>
    <w:rsid w:val="00011C26"/>
    <w:rsid w:val="00012DBD"/>
    <w:rsid w:val="00014652"/>
    <w:rsid w:val="0001501C"/>
    <w:rsid w:val="00017B7A"/>
    <w:rsid w:val="00017D75"/>
    <w:rsid w:val="0002176F"/>
    <w:rsid w:val="000226D1"/>
    <w:rsid w:val="0002305A"/>
    <w:rsid w:val="0002317C"/>
    <w:rsid w:val="00023276"/>
    <w:rsid w:val="0002349D"/>
    <w:rsid w:val="0002471C"/>
    <w:rsid w:val="0002478C"/>
    <w:rsid w:val="00025395"/>
    <w:rsid w:val="000259B8"/>
    <w:rsid w:val="000263C9"/>
    <w:rsid w:val="00026A5F"/>
    <w:rsid w:val="0002716D"/>
    <w:rsid w:val="00027F4D"/>
    <w:rsid w:val="00030B3C"/>
    <w:rsid w:val="00030F52"/>
    <w:rsid w:val="0003402F"/>
    <w:rsid w:val="00036302"/>
    <w:rsid w:val="0004121B"/>
    <w:rsid w:val="00043365"/>
    <w:rsid w:val="0004387E"/>
    <w:rsid w:val="00044E29"/>
    <w:rsid w:val="00045BF3"/>
    <w:rsid w:val="00046558"/>
    <w:rsid w:val="00046CB3"/>
    <w:rsid w:val="00050669"/>
    <w:rsid w:val="00050C36"/>
    <w:rsid w:val="000511C9"/>
    <w:rsid w:val="000518BE"/>
    <w:rsid w:val="00051B64"/>
    <w:rsid w:val="00052D95"/>
    <w:rsid w:val="00056886"/>
    <w:rsid w:val="000568B8"/>
    <w:rsid w:val="0005694B"/>
    <w:rsid w:val="000569AB"/>
    <w:rsid w:val="0005789B"/>
    <w:rsid w:val="000606A3"/>
    <w:rsid w:val="00060EDF"/>
    <w:rsid w:val="000612BB"/>
    <w:rsid w:val="00061EF6"/>
    <w:rsid w:val="000626CD"/>
    <w:rsid w:val="0006368F"/>
    <w:rsid w:val="000644AD"/>
    <w:rsid w:val="000650F6"/>
    <w:rsid w:val="0006527B"/>
    <w:rsid w:val="00065B58"/>
    <w:rsid w:val="00067CF1"/>
    <w:rsid w:val="00067D16"/>
    <w:rsid w:val="000714CA"/>
    <w:rsid w:val="0007160A"/>
    <w:rsid w:val="00071D51"/>
    <w:rsid w:val="00072FCE"/>
    <w:rsid w:val="00073A6D"/>
    <w:rsid w:val="00080A17"/>
    <w:rsid w:val="00081E3F"/>
    <w:rsid w:val="0008235D"/>
    <w:rsid w:val="00082638"/>
    <w:rsid w:val="00083D49"/>
    <w:rsid w:val="000849A7"/>
    <w:rsid w:val="000853E8"/>
    <w:rsid w:val="00086613"/>
    <w:rsid w:val="000879FB"/>
    <w:rsid w:val="000905AB"/>
    <w:rsid w:val="0009060A"/>
    <w:rsid w:val="00093D75"/>
    <w:rsid w:val="00094315"/>
    <w:rsid w:val="00097119"/>
    <w:rsid w:val="0009791A"/>
    <w:rsid w:val="00097BD4"/>
    <w:rsid w:val="000A0556"/>
    <w:rsid w:val="000A0A67"/>
    <w:rsid w:val="000A2C80"/>
    <w:rsid w:val="000A3526"/>
    <w:rsid w:val="000A449B"/>
    <w:rsid w:val="000A65E4"/>
    <w:rsid w:val="000B0794"/>
    <w:rsid w:val="000B1FCC"/>
    <w:rsid w:val="000B2AB9"/>
    <w:rsid w:val="000B41DF"/>
    <w:rsid w:val="000B4A11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00B3"/>
    <w:rsid w:val="000D1958"/>
    <w:rsid w:val="000D3F26"/>
    <w:rsid w:val="000D4AAD"/>
    <w:rsid w:val="000D4D9F"/>
    <w:rsid w:val="000D4EFA"/>
    <w:rsid w:val="000D5B8A"/>
    <w:rsid w:val="000D5CD2"/>
    <w:rsid w:val="000D6947"/>
    <w:rsid w:val="000D71A2"/>
    <w:rsid w:val="000D7CA9"/>
    <w:rsid w:val="000E037B"/>
    <w:rsid w:val="000E05BE"/>
    <w:rsid w:val="000E0DA9"/>
    <w:rsid w:val="000E22F6"/>
    <w:rsid w:val="000E474A"/>
    <w:rsid w:val="000E4FFC"/>
    <w:rsid w:val="000E5720"/>
    <w:rsid w:val="000E5CF8"/>
    <w:rsid w:val="000E6B78"/>
    <w:rsid w:val="000E7C33"/>
    <w:rsid w:val="000F05C6"/>
    <w:rsid w:val="000F07CF"/>
    <w:rsid w:val="000F184D"/>
    <w:rsid w:val="000F1D46"/>
    <w:rsid w:val="000F2746"/>
    <w:rsid w:val="000F2A80"/>
    <w:rsid w:val="000F3440"/>
    <w:rsid w:val="000F4BC6"/>
    <w:rsid w:val="000F5AC4"/>
    <w:rsid w:val="000F66EE"/>
    <w:rsid w:val="000F7725"/>
    <w:rsid w:val="00100D49"/>
    <w:rsid w:val="00101229"/>
    <w:rsid w:val="00101483"/>
    <w:rsid w:val="001024F4"/>
    <w:rsid w:val="001027A8"/>
    <w:rsid w:val="00105322"/>
    <w:rsid w:val="0010540C"/>
    <w:rsid w:val="001075CC"/>
    <w:rsid w:val="001117AF"/>
    <w:rsid w:val="00111C22"/>
    <w:rsid w:val="00111E71"/>
    <w:rsid w:val="00112515"/>
    <w:rsid w:val="001134E9"/>
    <w:rsid w:val="00114157"/>
    <w:rsid w:val="001143A6"/>
    <w:rsid w:val="00115335"/>
    <w:rsid w:val="0011792A"/>
    <w:rsid w:val="00117DA6"/>
    <w:rsid w:val="00117E4D"/>
    <w:rsid w:val="00121458"/>
    <w:rsid w:val="00121837"/>
    <w:rsid w:val="00121BCE"/>
    <w:rsid w:val="00122852"/>
    <w:rsid w:val="001229C8"/>
    <w:rsid w:val="00123600"/>
    <w:rsid w:val="001236C6"/>
    <w:rsid w:val="00124852"/>
    <w:rsid w:val="00125096"/>
    <w:rsid w:val="00126130"/>
    <w:rsid w:val="0012765A"/>
    <w:rsid w:val="00127B88"/>
    <w:rsid w:val="00127DA8"/>
    <w:rsid w:val="0013188B"/>
    <w:rsid w:val="00131B9B"/>
    <w:rsid w:val="00132626"/>
    <w:rsid w:val="00132807"/>
    <w:rsid w:val="001331EF"/>
    <w:rsid w:val="0013336B"/>
    <w:rsid w:val="0013369F"/>
    <w:rsid w:val="00133B8B"/>
    <w:rsid w:val="00133D2C"/>
    <w:rsid w:val="001345F2"/>
    <w:rsid w:val="00135B01"/>
    <w:rsid w:val="00135B3E"/>
    <w:rsid w:val="00136BE5"/>
    <w:rsid w:val="00140759"/>
    <w:rsid w:val="00140D2D"/>
    <w:rsid w:val="00141251"/>
    <w:rsid w:val="0014189A"/>
    <w:rsid w:val="00142052"/>
    <w:rsid w:val="00146452"/>
    <w:rsid w:val="00146F73"/>
    <w:rsid w:val="00147252"/>
    <w:rsid w:val="0015051B"/>
    <w:rsid w:val="00150B46"/>
    <w:rsid w:val="00150DCE"/>
    <w:rsid w:val="00151273"/>
    <w:rsid w:val="001537B7"/>
    <w:rsid w:val="001540E6"/>
    <w:rsid w:val="00154295"/>
    <w:rsid w:val="001550BE"/>
    <w:rsid w:val="00155C85"/>
    <w:rsid w:val="0015611F"/>
    <w:rsid w:val="0015650F"/>
    <w:rsid w:val="00156632"/>
    <w:rsid w:val="001568F9"/>
    <w:rsid w:val="00156E5F"/>
    <w:rsid w:val="00156FCA"/>
    <w:rsid w:val="001600D6"/>
    <w:rsid w:val="00160E18"/>
    <w:rsid w:val="0016225E"/>
    <w:rsid w:val="00162447"/>
    <w:rsid w:val="001629AB"/>
    <w:rsid w:val="00162D8D"/>
    <w:rsid w:val="00162DBA"/>
    <w:rsid w:val="00163365"/>
    <w:rsid w:val="00164010"/>
    <w:rsid w:val="00164EA9"/>
    <w:rsid w:val="00165290"/>
    <w:rsid w:val="001674C4"/>
    <w:rsid w:val="001675BB"/>
    <w:rsid w:val="001678DE"/>
    <w:rsid w:val="001679EE"/>
    <w:rsid w:val="00167F09"/>
    <w:rsid w:val="00171FB9"/>
    <w:rsid w:val="00172D0D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074D"/>
    <w:rsid w:val="0018143F"/>
    <w:rsid w:val="00182D27"/>
    <w:rsid w:val="00183A0C"/>
    <w:rsid w:val="00184208"/>
    <w:rsid w:val="00184EA9"/>
    <w:rsid w:val="00185BEA"/>
    <w:rsid w:val="00185FFA"/>
    <w:rsid w:val="001860F0"/>
    <w:rsid w:val="001861C9"/>
    <w:rsid w:val="00187492"/>
    <w:rsid w:val="00190B1C"/>
    <w:rsid w:val="001911FC"/>
    <w:rsid w:val="00191A3E"/>
    <w:rsid w:val="00191AFB"/>
    <w:rsid w:val="0019264D"/>
    <w:rsid w:val="00192FFE"/>
    <w:rsid w:val="00194620"/>
    <w:rsid w:val="001947FD"/>
    <w:rsid w:val="00195020"/>
    <w:rsid w:val="00195C25"/>
    <w:rsid w:val="00197EB3"/>
    <w:rsid w:val="001A1609"/>
    <w:rsid w:val="001A1E6A"/>
    <w:rsid w:val="001A2D95"/>
    <w:rsid w:val="001A3052"/>
    <w:rsid w:val="001A3676"/>
    <w:rsid w:val="001A4AD3"/>
    <w:rsid w:val="001A548E"/>
    <w:rsid w:val="001B05A5"/>
    <w:rsid w:val="001B0C08"/>
    <w:rsid w:val="001B53CA"/>
    <w:rsid w:val="001B60C6"/>
    <w:rsid w:val="001C03C0"/>
    <w:rsid w:val="001C0FE3"/>
    <w:rsid w:val="001C1132"/>
    <w:rsid w:val="001C31EE"/>
    <w:rsid w:val="001C45D6"/>
    <w:rsid w:val="001C4693"/>
    <w:rsid w:val="001C47AB"/>
    <w:rsid w:val="001C4AC3"/>
    <w:rsid w:val="001C7037"/>
    <w:rsid w:val="001C765B"/>
    <w:rsid w:val="001C7A6D"/>
    <w:rsid w:val="001D23E4"/>
    <w:rsid w:val="001D2A15"/>
    <w:rsid w:val="001D2F5E"/>
    <w:rsid w:val="001D31B6"/>
    <w:rsid w:val="001D347B"/>
    <w:rsid w:val="001D41FF"/>
    <w:rsid w:val="001D42FD"/>
    <w:rsid w:val="001D485E"/>
    <w:rsid w:val="001D4F90"/>
    <w:rsid w:val="001D5C3C"/>
    <w:rsid w:val="001D61CE"/>
    <w:rsid w:val="001D7AC5"/>
    <w:rsid w:val="001E0C41"/>
    <w:rsid w:val="001E1823"/>
    <w:rsid w:val="001E1F09"/>
    <w:rsid w:val="001E1FB7"/>
    <w:rsid w:val="001E2FB6"/>
    <w:rsid w:val="001E3A10"/>
    <w:rsid w:val="001E3CAE"/>
    <w:rsid w:val="001E3CD5"/>
    <w:rsid w:val="001E3E6C"/>
    <w:rsid w:val="001E45DF"/>
    <w:rsid w:val="001E4F80"/>
    <w:rsid w:val="001E5274"/>
    <w:rsid w:val="001F039C"/>
    <w:rsid w:val="001F0858"/>
    <w:rsid w:val="001F1870"/>
    <w:rsid w:val="001F2231"/>
    <w:rsid w:val="001F32A2"/>
    <w:rsid w:val="001F34FF"/>
    <w:rsid w:val="001F440E"/>
    <w:rsid w:val="001F652B"/>
    <w:rsid w:val="00201226"/>
    <w:rsid w:val="00202340"/>
    <w:rsid w:val="0020235D"/>
    <w:rsid w:val="00202BA4"/>
    <w:rsid w:val="00203150"/>
    <w:rsid w:val="002042A3"/>
    <w:rsid w:val="002051B0"/>
    <w:rsid w:val="002066B3"/>
    <w:rsid w:val="00210AF0"/>
    <w:rsid w:val="002111D7"/>
    <w:rsid w:val="00211E08"/>
    <w:rsid w:val="00211EEC"/>
    <w:rsid w:val="00213696"/>
    <w:rsid w:val="00213A01"/>
    <w:rsid w:val="00214DC7"/>
    <w:rsid w:val="00215AB8"/>
    <w:rsid w:val="00215E60"/>
    <w:rsid w:val="00215FDD"/>
    <w:rsid w:val="00216349"/>
    <w:rsid w:val="002209A6"/>
    <w:rsid w:val="00221974"/>
    <w:rsid w:val="00222722"/>
    <w:rsid w:val="002233C6"/>
    <w:rsid w:val="00223A42"/>
    <w:rsid w:val="00224500"/>
    <w:rsid w:val="002247FE"/>
    <w:rsid w:val="00225437"/>
    <w:rsid w:val="00226170"/>
    <w:rsid w:val="002263ED"/>
    <w:rsid w:val="00226C04"/>
    <w:rsid w:val="00227E86"/>
    <w:rsid w:val="00231C1E"/>
    <w:rsid w:val="00232BE0"/>
    <w:rsid w:val="0023351E"/>
    <w:rsid w:val="00234852"/>
    <w:rsid w:val="00234EA7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1148"/>
    <w:rsid w:val="00241399"/>
    <w:rsid w:val="00241B39"/>
    <w:rsid w:val="00241BCF"/>
    <w:rsid w:val="00241C12"/>
    <w:rsid w:val="00242040"/>
    <w:rsid w:val="0024248F"/>
    <w:rsid w:val="002426BD"/>
    <w:rsid w:val="00243E35"/>
    <w:rsid w:val="002441DE"/>
    <w:rsid w:val="0024444A"/>
    <w:rsid w:val="00244845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6DF"/>
    <w:rsid w:val="00254B56"/>
    <w:rsid w:val="00255811"/>
    <w:rsid w:val="00255EA1"/>
    <w:rsid w:val="00256568"/>
    <w:rsid w:val="0025699D"/>
    <w:rsid w:val="002607D2"/>
    <w:rsid w:val="00261492"/>
    <w:rsid w:val="00262942"/>
    <w:rsid w:val="00262EEF"/>
    <w:rsid w:val="002630E9"/>
    <w:rsid w:val="00263F11"/>
    <w:rsid w:val="00265611"/>
    <w:rsid w:val="002659AE"/>
    <w:rsid w:val="002661DD"/>
    <w:rsid w:val="002671DD"/>
    <w:rsid w:val="00270BB8"/>
    <w:rsid w:val="00271274"/>
    <w:rsid w:val="0027143F"/>
    <w:rsid w:val="00271BA9"/>
    <w:rsid w:val="00272179"/>
    <w:rsid w:val="00272557"/>
    <w:rsid w:val="002726A4"/>
    <w:rsid w:val="00272F35"/>
    <w:rsid w:val="0027308C"/>
    <w:rsid w:val="0027476D"/>
    <w:rsid w:val="002752A1"/>
    <w:rsid w:val="002756EC"/>
    <w:rsid w:val="00281883"/>
    <w:rsid w:val="002835AF"/>
    <w:rsid w:val="00284FF7"/>
    <w:rsid w:val="002856D5"/>
    <w:rsid w:val="0028712F"/>
    <w:rsid w:val="00287C37"/>
    <w:rsid w:val="00290789"/>
    <w:rsid w:val="00292480"/>
    <w:rsid w:val="002935AD"/>
    <w:rsid w:val="002952FD"/>
    <w:rsid w:val="00295AFD"/>
    <w:rsid w:val="00295C56"/>
    <w:rsid w:val="00296372"/>
    <w:rsid w:val="002966F4"/>
    <w:rsid w:val="0029691F"/>
    <w:rsid w:val="002979DD"/>
    <w:rsid w:val="002A0B79"/>
    <w:rsid w:val="002A19ED"/>
    <w:rsid w:val="002A4220"/>
    <w:rsid w:val="002A5397"/>
    <w:rsid w:val="002B12FC"/>
    <w:rsid w:val="002B2CCA"/>
    <w:rsid w:val="002B48ED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C6BEA"/>
    <w:rsid w:val="002C7CD6"/>
    <w:rsid w:val="002D0B03"/>
    <w:rsid w:val="002D3622"/>
    <w:rsid w:val="002D3EC1"/>
    <w:rsid w:val="002D5787"/>
    <w:rsid w:val="002D627C"/>
    <w:rsid w:val="002D64F2"/>
    <w:rsid w:val="002D7427"/>
    <w:rsid w:val="002E0949"/>
    <w:rsid w:val="002E0EE3"/>
    <w:rsid w:val="002E1E72"/>
    <w:rsid w:val="002E3683"/>
    <w:rsid w:val="002E55E3"/>
    <w:rsid w:val="002E7489"/>
    <w:rsid w:val="002F0BB6"/>
    <w:rsid w:val="002F1C6D"/>
    <w:rsid w:val="002F2DCB"/>
    <w:rsid w:val="002F32AD"/>
    <w:rsid w:val="002F345A"/>
    <w:rsid w:val="002F34F9"/>
    <w:rsid w:val="002F3CB4"/>
    <w:rsid w:val="002F6095"/>
    <w:rsid w:val="00300440"/>
    <w:rsid w:val="00300BCF"/>
    <w:rsid w:val="0030126E"/>
    <w:rsid w:val="003014BC"/>
    <w:rsid w:val="003015B2"/>
    <w:rsid w:val="00301F8A"/>
    <w:rsid w:val="0030269D"/>
    <w:rsid w:val="0030383E"/>
    <w:rsid w:val="00303ED6"/>
    <w:rsid w:val="00304186"/>
    <w:rsid w:val="00304F3D"/>
    <w:rsid w:val="003054A6"/>
    <w:rsid w:val="0030643E"/>
    <w:rsid w:val="00306FE0"/>
    <w:rsid w:val="00311A42"/>
    <w:rsid w:val="0031236D"/>
    <w:rsid w:val="00313222"/>
    <w:rsid w:val="00314346"/>
    <w:rsid w:val="00314A03"/>
    <w:rsid w:val="003154A1"/>
    <w:rsid w:val="003162CD"/>
    <w:rsid w:val="003165C5"/>
    <w:rsid w:val="00316A66"/>
    <w:rsid w:val="00316C2C"/>
    <w:rsid w:val="00317CDF"/>
    <w:rsid w:val="00317D02"/>
    <w:rsid w:val="00321D46"/>
    <w:rsid w:val="003239CF"/>
    <w:rsid w:val="0032548C"/>
    <w:rsid w:val="003300E1"/>
    <w:rsid w:val="0033038F"/>
    <w:rsid w:val="003312B4"/>
    <w:rsid w:val="00333B4A"/>
    <w:rsid w:val="0033544A"/>
    <w:rsid w:val="00335573"/>
    <w:rsid w:val="00335D00"/>
    <w:rsid w:val="00335E99"/>
    <w:rsid w:val="0033615A"/>
    <w:rsid w:val="003364DF"/>
    <w:rsid w:val="00336937"/>
    <w:rsid w:val="00336D98"/>
    <w:rsid w:val="0034547E"/>
    <w:rsid w:val="00345DEB"/>
    <w:rsid w:val="003462EF"/>
    <w:rsid w:val="00346476"/>
    <w:rsid w:val="00346AAB"/>
    <w:rsid w:val="00346E25"/>
    <w:rsid w:val="003476A0"/>
    <w:rsid w:val="003509F1"/>
    <w:rsid w:val="00350BB5"/>
    <w:rsid w:val="003515E6"/>
    <w:rsid w:val="0035228E"/>
    <w:rsid w:val="003523A2"/>
    <w:rsid w:val="00352E1B"/>
    <w:rsid w:val="0035410D"/>
    <w:rsid w:val="00357311"/>
    <w:rsid w:val="003575E5"/>
    <w:rsid w:val="00357AD1"/>
    <w:rsid w:val="00357DE1"/>
    <w:rsid w:val="00361C7E"/>
    <w:rsid w:val="00363705"/>
    <w:rsid w:val="003647AA"/>
    <w:rsid w:val="00364BF0"/>
    <w:rsid w:val="00365EBE"/>
    <w:rsid w:val="00367380"/>
    <w:rsid w:val="00370D2E"/>
    <w:rsid w:val="003768ED"/>
    <w:rsid w:val="00376E5F"/>
    <w:rsid w:val="00380112"/>
    <w:rsid w:val="00381354"/>
    <w:rsid w:val="00381B66"/>
    <w:rsid w:val="00383D53"/>
    <w:rsid w:val="00384DFB"/>
    <w:rsid w:val="00385EF8"/>
    <w:rsid w:val="0038776F"/>
    <w:rsid w:val="00390515"/>
    <w:rsid w:val="0039395E"/>
    <w:rsid w:val="00393CD5"/>
    <w:rsid w:val="00394433"/>
    <w:rsid w:val="0039468F"/>
    <w:rsid w:val="0039571B"/>
    <w:rsid w:val="00396D69"/>
    <w:rsid w:val="003975C5"/>
    <w:rsid w:val="003A0809"/>
    <w:rsid w:val="003A0D8D"/>
    <w:rsid w:val="003A181A"/>
    <w:rsid w:val="003A3917"/>
    <w:rsid w:val="003A4772"/>
    <w:rsid w:val="003A5CAD"/>
    <w:rsid w:val="003A6FA6"/>
    <w:rsid w:val="003B03A6"/>
    <w:rsid w:val="003B08A0"/>
    <w:rsid w:val="003B1BBB"/>
    <w:rsid w:val="003B2202"/>
    <w:rsid w:val="003B2F22"/>
    <w:rsid w:val="003B3537"/>
    <w:rsid w:val="003B45C6"/>
    <w:rsid w:val="003B490D"/>
    <w:rsid w:val="003B4FDB"/>
    <w:rsid w:val="003B5005"/>
    <w:rsid w:val="003B54FA"/>
    <w:rsid w:val="003B5CC2"/>
    <w:rsid w:val="003B63E6"/>
    <w:rsid w:val="003B69B5"/>
    <w:rsid w:val="003B7964"/>
    <w:rsid w:val="003C18D9"/>
    <w:rsid w:val="003C2990"/>
    <w:rsid w:val="003C4A66"/>
    <w:rsid w:val="003C4AF3"/>
    <w:rsid w:val="003C6858"/>
    <w:rsid w:val="003C699D"/>
    <w:rsid w:val="003C6ADA"/>
    <w:rsid w:val="003C7031"/>
    <w:rsid w:val="003C7572"/>
    <w:rsid w:val="003D0B96"/>
    <w:rsid w:val="003D1A6F"/>
    <w:rsid w:val="003D2E65"/>
    <w:rsid w:val="003D4D16"/>
    <w:rsid w:val="003D5EF8"/>
    <w:rsid w:val="003E0797"/>
    <w:rsid w:val="003E0AF6"/>
    <w:rsid w:val="003E0DE4"/>
    <w:rsid w:val="003E4AE0"/>
    <w:rsid w:val="003E6021"/>
    <w:rsid w:val="003E6C5C"/>
    <w:rsid w:val="003F4A22"/>
    <w:rsid w:val="003F4CEF"/>
    <w:rsid w:val="003F4FBE"/>
    <w:rsid w:val="003F554E"/>
    <w:rsid w:val="00402347"/>
    <w:rsid w:val="00402568"/>
    <w:rsid w:val="00402824"/>
    <w:rsid w:val="004033E0"/>
    <w:rsid w:val="0040498F"/>
    <w:rsid w:val="00404F8D"/>
    <w:rsid w:val="00405DB7"/>
    <w:rsid w:val="004062DC"/>
    <w:rsid w:val="00407DED"/>
    <w:rsid w:val="00411662"/>
    <w:rsid w:val="004125A1"/>
    <w:rsid w:val="0041366D"/>
    <w:rsid w:val="00414656"/>
    <w:rsid w:val="00414AC0"/>
    <w:rsid w:val="00415109"/>
    <w:rsid w:val="00416AFC"/>
    <w:rsid w:val="00417798"/>
    <w:rsid w:val="004201A2"/>
    <w:rsid w:val="004224F7"/>
    <w:rsid w:val="00424B3C"/>
    <w:rsid w:val="00425260"/>
    <w:rsid w:val="00425A4C"/>
    <w:rsid w:val="004271F1"/>
    <w:rsid w:val="00430368"/>
    <w:rsid w:val="00430F1E"/>
    <w:rsid w:val="00431A42"/>
    <w:rsid w:val="004323F1"/>
    <w:rsid w:val="00432C17"/>
    <w:rsid w:val="00432E7C"/>
    <w:rsid w:val="004333C3"/>
    <w:rsid w:val="00434ABC"/>
    <w:rsid w:val="00434E32"/>
    <w:rsid w:val="00434EED"/>
    <w:rsid w:val="00434F2E"/>
    <w:rsid w:val="00435211"/>
    <w:rsid w:val="00435324"/>
    <w:rsid w:val="00435572"/>
    <w:rsid w:val="00435C8B"/>
    <w:rsid w:val="0043645A"/>
    <w:rsid w:val="00436BF5"/>
    <w:rsid w:val="00437594"/>
    <w:rsid w:val="00437BC2"/>
    <w:rsid w:val="00440E8A"/>
    <w:rsid w:val="0044280A"/>
    <w:rsid w:val="00442DEC"/>
    <w:rsid w:val="00446EBD"/>
    <w:rsid w:val="0045151D"/>
    <w:rsid w:val="00451708"/>
    <w:rsid w:val="00452B34"/>
    <w:rsid w:val="00452D02"/>
    <w:rsid w:val="00453209"/>
    <w:rsid w:val="004533FC"/>
    <w:rsid w:val="00453B63"/>
    <w:rsid w:val="00454519"/>
    <w:rsid w:val="00454C82"/>
    <w:rsid w:val="004556F1"/>
    <w:rsid w:val="004557BA"/>
    <w:rsid w:val="00455C9D"/>
    <w:rsid w:val="00456BF8"/>
    <w:rsid w:val="00457AAF"/>
    <w:rsid w:val="0046108A"/>
    <w:rsid w:val="00462AD4"/>
    <w:rsid w:val="004639E4"/>
    <w:rsid w:val="00467C9A"/>
    <w:rsid w:val="00467FFE"/>
    <w:rsid w:val="004718F0"/>
    <w:rsid w:val="00472211"/>
    <w:rsid w:val="00473566"/>
    <w:rsid w:val="004761EA"/>
    <w:rsid w:val="004772D8"/>
    <w:rsid w:val="00477D67"/>
    <w:rsid w:val="00480986"/>
    <w:rsid w:val="00481054"/>
    <w:rsid w:val="004832E4"/>
    <w:rsid w:val="00483A26"/>
    <w:rsid w:val="00483A62"/>
    <w:rsid w:val="00483CE4"/>
    <w:rsid w:val="004840A1"/>
    <w:rsid w:val="004840AC"/>
    <w:rsid w:val="004842C8"/>
    <w:rsid w:val="0048443D"/>
    <w:rsid w:val="00484E52"/>
    <w:rsid w:val="00485FEF"/>
    <w:rsid w:val="00486684"/>
    <w:rsid w:val="00487530"/>
    <w:rsid w:val="004875A4"/>
    <w:rsid w:val="00491448"/>
    <w:rsid w:val="0049358E"/>
    <w:rsid w:val="00493D0A"/>
    <w:rsid w:val="00493E37"/>
    <w:rsid w:val="00494B36"/>
    <w:rsid w:val="0049515B"/>
    <w:rsid w:val="004951D9"/>
    <w:rsid w:val="00495688"/>
    <w:rsid w:val="004959EC"/>
    <w:rsid w:val="004959F4"/>
    <w:rsid w:val="004972E0"/>
    <w:rsid w:val="00497452"/>
    <w:rsid w:val="0049750B"/>
    <w:rsid w:val="00497B03"/>
    <w:rsid w:val="004A1DFB"/>
    <w:rsid w:val="004A2D72"/>
    <w:rsid w:val="004A313F"/>
    <w:rsid w:val="004A3539"/>
    <w:rsid w:val="004A454B"/>
    <w:rsid w:val="004A479D"/>
    <w:rsid w:val="004A495D"/>
    <w:rsid w:val="004A5450"/>
    <w:rsid w:val="004A5537"/>
    <w:rsid w:val="004A633B"/>
    <w:rsid w:val="004A69B9"/>
    <w:rsid w:val="004B18E9"/>
    <w:rsid w:val="004B1EC8"/>
    <w:rsid w:val="004B273E"/>
    <w:rsid w:val="004B27A6"/>
    <w:rsid w:val="004B2E66"/>
    <w:rsid w:val="004B32B5"/>
    <w:rsid w:val="004B3C09"/>
    <w:rsid w:val="004B6C88"/>
    <w:rsid w:val="004B7A78"/>
    <w:rsid w:val="004C15C7"/>
    <w:rsid w:val="004C1A65"/>
    <w:rsid w:val="004C238B"/>
    <w:rsid w:val="004C24C7"/>
    <w:rsid w:val="004C29B8"/>
    <w:rsid w:val="004C33F4"/>
    <w:rsid w:val="004C44EE"/>
    <w:rsid w:val="004C671A"/>
    <w:rsid w:val="004C68CD"/>
    <w:rsid w:val="004C72DB"/>
    <w:rsid w:val="004C7868"/>
    <w:rsid w:val="004D1964"/>
    <w:rsid w:val="004D5B32"/>
    <w:rsid w:val="004D68D0"/>
    <w:rsid w:val="004D721B"/>
    <w:rsid w:val="004E0688"/>
    <w:rsid w:val="004E06CA"/>
    <w:rsid w:val="004E1A90"/>
    <w:rsid w:val="004E51CA"/>
    <w:rsid w:val="004E797F"/>
    <w:rsid w:val="004F0833"/>
    <w:rsid w:val="004F1EC7"/>
    <w:rsid w:val="004F31D7"/>
    <w:rsid w:val="004F4B08"/>
    <w:rsid w:val="004F4B7E"/>
    <w:rsid w:val="004F628B"/>
    <w:rsid w:val="00502767"/>
    <w:rsid w:val="005031AC"/>
    <w:rsid w:val="00503DCC"/>
    <w:rsid w:val="00504BC8"/>
    <w:rsid w:val="00504E15"/>
    <w:rsid w:val="00507C25"/>
    <w:rsid w:val="00507CC6"/>
    <w:rsid w:val="005108F8"/>
    <w:rsid w:val="00513293"/>
    <w:rsid w:val="005138F3"/>
    <w:rsid w:val="00513C31"/>
    <w:rsid w:val="0051490E"/>
    <w:rsid w:val="00515629"/>
    <w:rsid w:val="0051621C"/>
    <w:rsid w:val="0051716A"/>
    <w:rsid w:val="005203A5"/>
    <w:rsid w:val="005233F9"/>
    <w:rsid w:val="00525E8F"/>
    <w:rsid w:val="00530595"/>
    <w:rsid w:val="00530A13"/>
    <w:rsid w:val="00530C22"/>
    <w:rsid w:val="005322FD"/>
    <w:rsid w:val="00533EB5"/>
    <w:rsid w:val="00534378"/>
    <w:rsid w:val="00534395"/>
    <w:rsid w:val="00537C45"/>
    <w:rsid w:val="005402DB"/>
    <w:rsid w:val="00540E0C"/>
    <w:rsid w:val="005417A9"/>
    <w:rsid w:val="00543219"/>
    <w:rsid w:val="00543ADC"/>
    <w:rsid w:val="005442F8"/>
    <w:rsid w:val="00546BC4"/>
    <w:rsid w:val="00546C1C"/>
    <w:rsid w:val="0054770C"/>
    <w:rsid w:val="005504F4"/>
    <w:rsid w:val="00550E9A"/>
    <w:rsid w:val="00551EE8"/>
    <w:rsid w:val="00552AE9"/>
    <w:rsid w:val="00554395"/>
    <w:rsid w:val="0055460B"/>
    <w:rsid w:val="0055466B"/>
    <w:rsid w:val="00554DBC"/>
    <w:rsid w:val="0055546A"/>
    <w:rsid w:val="00556494"/>
    <w:rsid w:val="0055696B"/>
    <w:rsid w:val="00557248"/>
    <w:rsid w:val="005579D3"/>
    <w:rsid w:val="00560046"/>
    <w:rsid w:val="00561435"/>
    <w:rsid w:val="00562991"/>
    <w:rsid w:val="00562CE9"/>
    <w:rsid w:val="00564E34"/>
    <w:rsid w:val="00565835"/>
    <w:rsid w:val="00567129"/>
    <w:rsid w:val="005678BE"/>
    <w:rsid w:val="00570A2D"/>
    <w:rsid w:val="00571674"/>
    <w:rsid w:val="005732B6"/>
    <w:rsid w:val="00574D72"/>
    <w:rsid w:val="00574F39"/>
    <w:rsid w:val="0057520F"/>
    <w:rsid w:val="00575C33"/>
    <w:rsid w:val="005774C5"/>
    <w:rsid w:val="00577BB0"/>
    <w:rsid w:val="00580233"/>
    <w:rsid w:val="0058289D"/>
    <w:rsid w:val="00583A4A"/>
    <w:rsid w:val="00584E37"/>
    <w:rsid w:val="00585DB6"/>
    <w:rsid w:val="0058672B"/>
    <w:rsid w:val="005869F1"/>
    <w:rsid w:val="0059123F"/>
    <w:rsid w:val="005917B2"/>
    <w:rsid w:val="00592CF8"/>
    <w:rsid w:val="005958C4"/>
    <w:rsid w:val="00595BEB"/>
    <w:rsid w:val="005968C4"/>
    <w:rsid w:val="00596C67"/>
    <w:rsid w:val="005975DB"/>
    <w:rsid w:val="00597627"/>
    <w:rsid w:val="005976BE"/>
    <w:rsid w:val="00597A0D"/>
    <w:rsid w:val="00597D0B"/>
    <w:rsid w:val="005A0C08"/>
    <w:rsid w:val="005A4124"/>
    <w:rsid w:val="005A4762"/>
    <w:rsid w:val="005A4D08"/>
    <w:rsid w:val="005A64EF"/>
    <w:rsid w:val="005A6A0D"/>
    <w:rsid w:val="005A6D35"/>
    <w:rsid w:val="005A6E34"/>
    <w:rsid w:val="005A73C1"/>
    <w:rsid w:val="005B078A"/>
    <w:rsid w:val="005B15FE"/>
    <w:rsid w:val="005B1D18"/>
    <w:rsid w:val="005B682A"/>
    <w:rsid w:val="005B7A48"/>
    <w:rsid w:val="005B7CF8"/>
    <w:rsid w:val="005B7DF3"/>
    <w:rsid w:val="005C0BD1"/>
    <w:rsid w:val="005C10AA"/>
    <w:rsid w:val="005C2345"/>
    <w:rsid w:val="005C2D6B"/>
    <w:rsid w:val="005C2D93"/>
    <w:rsid w:val="005C41B9"/>
    <w:rsid w:val="005C5741"/>
    <w:rsid w:val="005C6842"/>
    <w:rsid w:val="005C6E5F"/>
    <w:rsid w:val="005C7154"/>
    <w:rsid w:val="005C7461"/>
    <w:rsid w:val="005D144D"/>
    <w:rsid w:val="005D3320"/>
    <w:rsid w:val="005D486E"/>
    <w:rsid w:val="005D5796"/>
    <w:rsid w:val="005D5B2B"/>
    <w:rsid w:val="005E0A32"/>
    <w:rsid w:val="005E1779"/>
    <w:rsid w:val="005E2294"/>
    <w:rsid w:val="005E242D"/>
    <w:rsid w:val="005E2713"/>
    <w:rsid w:val="005E377C"/>
    <w:rsid w:val="005E3A9F"/>
    <w:rsid w:val="005E4559"/>
    <w:rsid w:val="005E64A7"/>
    <w:rsid w:val="005E6502"/>
    <w:rsid w:val="005E6663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AF7"/>
    <w:rsid w:val="005F3C54"/>
    <w:rsid w:val="005F4C59"/>
    <w:rsid w:val="005F5A2D"/>
    <w:rsid w:val="005F64B7"/>
    <w:rsid w:val="005F70ED"/>
    <w:rsid w:val="0060044F"/>
    <w:rsid w:val="00600F19"/>
    <w:rsid w:val="00601549"/>
    <w:rsid w:val="0060195B"/>
    <w:rsid w:val="00602E30"/>
    <w:rsid w:val="00603AE3"/>
    <w:rsid w:val="006045B7"/>
    <w:rsid w:val="00604F0F"/>
    <w:rsid w:val="00605D2C"/>
    <w:rsid w:val="006062EA"/>
    <w:rsid w:val="00606844"/>
    <w:rsid w:val="00607316"/>
    <w:rsid w:val="006103D3"/>
    <w:rsid w:val="00610A6E"/>
    <w:rsid w:val="00610D37"/>
    <w:rsid w:val="00611469"/>
    <w:rsid w:val="0061270C"/>
    <w:rsid w:val="0061418F"/>
    <w:rsid w:val="0061426E"/>
    <w:rsid w:val="0061440F"/>
    <w:rsid w:val="00614795"/>
    <w:rsid w:val="00614BF0"/>
    <w:rsid w:val="00616DC2"/>
    <w:rsid w:val="00617049"/>
    <w:rsid w:val="00617842"/>
    <w:rsid w:val="0061787E"/>
    <w:rsid w:val="00617C3D"/>
    <w:rsid w:val="00617D3E"/>
    <w:rsid w:val="00617DD3"/>
    <w:rsid w:val="00620E4E"/>
    <w:rsid w:val="00621AEE"/>
    <w:rsid w:val="00621D70"/>
    <w:rsid w:val="006224F0"/>
    <w:rsid w:val="00624070"/>
    <w:rsid w:val="0062481F"/>
    <w:rsid w:val="00624FD4"/>
    <w:rsid w:val="00625ECA"/>
    <w:rsid w:val="00626CFE"/>
    <w:rsid w:val="00627BCD"/>
    <w:rsid w:val="00627DEF"/>
    <w:rsid w:val="006315D9"/>
    <w:rsid w:val="00631710"/>
    <w:rsid w:val="00631B33"/>
    <w:rsid w:val="006339EB"/>
    <w:rsid w:val="00634EE7"/>
    <w:rsid w:val="006362DC"/>
    <w:rsid w:val="00636607"/>
    <w:rsid w:val="006368CA"/>
    <w:rsid w:val="006378D9"/>
    <w:rsid w:val="00640FEB"/>
    <w:rsid w:val="006411B0"/>
    <w:rsid w:val="00642B61"/>
    <w:rsid w:val="00642B73"/>
    <w:rsid w:val="00642F5B"/>
    <w:rsid w:val="00645505"/>
    <w:rsid w:val="0064635D"/>
    <w:rsid w:val="00646903"/>
    <w:rsid w:val="00647D12"/>
    <w:rsid w:val="0065188E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46F"/>
    <w:rsid w:val="006618AE"/>
    <w:rsid w:val="006620FE"/>
    <w:rsid w:val="00662690"/>
    <w:rsid w:val="00663F8F"/>
    <w:rsid w:val="006640B3"/>
    <w:rsid w:val="00664590"/>
    <w:rsid w:val="00665982"/>
    <w:rsid w:val="00665ED3"/>
    <w:rsid w:val="00665FF6"/>
    <w:rsid w:val="00666C6D"/>
    <w:rsid w:val="0067034A"/>
    <w:rsid w:val="00670401"/>
    <w:rsid w:val="00670CD6"/>
    <w:rsid w:val="0067154E"/>
    <w:rsid w:val="00671F2D"/>
    <w:rsid w:val="00672151"/>
    <w:rsid w:val="006721C3"/>
    <w:rsid w:val="00672329"/>
    <w:rsid w:val="006737E5"/>
    <w:rsid w:val="00673B0F"/>
    <w:rsid w:val="00673CFD"/>
    <w:rsid w:val="00673EE6"/>
    <w:rsid w:val="00675AFB"/>
    <w:rsid w:val="00676167"/>
    <w:rsid w:val="006764C1"/>
    <w:rsid w:val="00676555"/>
    <w:rsid w:val="0068167B"/>
    <w:rsid w:val="00681769"/>
    <w:rsid w:val="00685ACB"/>
    <w:rsid w:val="00687728"/>
    <w:rsid w:val="00687E23"/>
    <w:rsid w:val="00687EFF"/>
    <w:rsid w:val="00690ED0"/>
    <w:rsid w:val="00691D94"/>
    <w:rsid w:val="006939E8"/>
    <w:rsid w:val="00693B16"/>
    <w:rsid w:val="00694B1F"/>
    <w:rsid w:val="00695994"/>
    <w:rsid w:val="00695C4A"/>
    <w:rsid w:val="00695E67"/>
    <w:rsid w:val="00696000"/>
    <w:rsid w:val="006966B7"/>
    <w:rsid w:val="00696E78"/>
    <w:rsid w:val="006A0F8E"/>
    <w:rsid w:val="006A1047"/>
    <w:rsid w:val="006A17F8"/>
    <w:rsid w:val="006A1902"/>
    <w:rsid w:val="006A22DF"/>
    <w:rsid w:val="006A2BDC"/>
    <w:rsid w:val="006A2E80"/>
    <w:rsid w:val="006A4229"/>
    <w:rsid w:val="006A4D0C"/>
    <w:rsid w:val="006A53FA"/>
    <w:rsid w:val="006A6667"/>
    <w:rsid w:val="006A719E"/>
    <w:rsid w:val="006B0405"/>
    <w:rsid w:val="006B0A13"/>
    <w:rsid w:val="006B3578"/>
    <w:rsid w:val="006B37CB"/>
    <w:rsid w:val="006B535D"/>
    <w:rsid w:val="006B57F3"/>
    <w:rsid w:val="006B58F2"/>
    <w:rsid w:val="006B68B3"/>
    <w:rsid w:val="006B7C3E"/>
    <w:rsid w:val="006C0FE0"/>
    <w:rsid w:val="006C2123"/>
    <w:rsid w:val="006C3315"/>
    <w:rsid w:val="006C3382"/>
    <w:rsid w:val="006C3678"/>
    <w:rsid w:val="006C404E"/>
    <w:rsid w:val="006C4D5F"/>
    <w:rsid w:val="006C5449"/>
    <w:rsid w:val="006C649F"/>
    <w:rsid w:val="006C6624"/>
    <w:rsid w:val="006C6F9D"/>
    <w:rsid w:val="006C7265"/>
    <w:rsid w:val="006D0543"/>
    <w:rsid w:val="006D1394"/>
    <w:rsid w:val="006D1AFA"/>
    <w:rsid w:val="006D22B9"/>
    <w:rsid w:val="006D2FA0"/>
    <w:rsid w:val="006D30FF"/>
    <w:rsid w:val="006D343E"/>
    <w:rsid w:val="006D58D5"/>
    <w:rsid w:val="006D68B2"/>
    <w:rsid w:val="006D7142"/>
    <w:rsid w:val="006E001A"/>
    <w:rsid w:val="006E03E6"/>
    <w:rsid w:val="006E1821"/>
    <w:rsid w:val="006E2077"/>
    <w:rsid w:val="006E3B0B"/>
    <w:rsid w:val="006E3FDE"/>
    <w:rsid w:val="006E5732"/>
    <w:rsid w:val="006E63D4"/>
    <w:rsid w:val="006E731C"/>
    <w:rsid w:val="006E7A1D"/>
    <w:rsid w:val="006F0967"/>
    <w:rsid w:val="006F1E38"/>
    <w:rsid w:val="006F27F0"/>
    <w:rsid w:val="006F2982"/>
    <w:rsid w:val="006F2C07"/>
    <w:rsid w:val="006F31FC"/>
    <w:rsid w:val="006F32CA"/>
    <w:rsid w:val="006F338C"/>
    <w:rsid w:val="006F3F3E"/>
    <w:rsid w:val="006F47A4"/>
    <w:rsid w:val="006F49AB"/>
    <w:rsid w:val="006F4F6A"/>
    <w:rsid w:val="006F5709"/>
    <w:rsid w:val="006F5B26"/>
    <w:rsid w:val="006F6169"/>
    <w:rsid w:val="006F6E71"/>
    <w:rsid w:val="006F79EF"/>
    <w:rsid w:val="007000E4"/>
    <w:rsid w:val="0070041D"/>
    <w:rsid w:val="007028C2"/>
    <w:rsid w:val="007028F9"/>
    <w:rsid w:val="007038EF"/>
    <w:rsid w:val="0070469B"/>
    <w:rsid w:val="00704AC3"/>
    <w:rsid w:val="00704BC6"/>
    <w:rsid w:val="0070548B"/>
    <w:rsid w:val="0070609F"/>
    <w:rsid w:val="007070E1"/>
    <w:rsid w:val="007101D8"/>
    <w:rsid w:val="007103F7"/>
    <w:rsid w:val="0071061C"/>
    <w:rsid w:val="0071162E"/>
    <w:rsid w:val="00711EB4"/>
    <w:rsid w:val="00712744"/>
    <w:rsid w:val="00712C9A"/>
    <w:rsid w:val="00713D2B"/>
    <w:rsid w:val="0071623B"/>
    <w:rsid w:val="00716EB5"/>
    <w:rsid w:val="007171C9"/>
    <w:rsid w:val="007176C0"/>
    <w:rsid w:val="00717F56"/>
    <w:rsid w:val="00717F71"/>
    <w:rsid w:val="0072044E"/>
    <w:rsid w:val="00723B01"/>
    <w:rsid w:val="00723D9D"/>
    <w:rsid w:val="00724858"/>
    <w:rsid w:val="0072508C"/>
    <w:rsid w:val="007255D9"/>
    <w:rsid w:val="00726E2B"/>
    <w:rsid w:val="00727BD2"/>
    <w:rsid w:val="0073183A"/>
    <w:rsid w:val="00731970"/>
    <w:rsid w:val="0073214D"/>
    <w:rsid w:val="007322D8"/>
    <w:rsid w:val="0073302F"/>
    <w:rsid w:val="0073323C"/>
    <w:rsid w:val="007335BF"/>
    <w:rsid w:val="00734362"/>
    <w:rsid w:val="00735837"/>
    <w:rsid w:val="0073598B"/>
    <w:rsid w:val="00735CA4"/>
    <w:rsid w:val="00736792"/>
    <w:rsid w:val="007379C5"/>
    <w:rsid w:val="00743121"/>
    <w:rsid w:val="00745EAD"/>
    <w:rsid w:val="007460C7"/>
    <w:rsid w:val="00746492"/>
    <w:rsid w:val="0074727D"/>
    <w:rsid w:val="007501CE"/>
    <w:rsid w:val="0075124F"/>
    <w:rsid w:val="00751A61"/>
    <w:rsid w:val="007529C9"/>
    <w:rsid w:val="00752C58"/>
    <w:rsid w:val="00753E0C"/>
    <w:rsid w:val="00754251"/>
    <w:rsid w:val="00754C4A"/>
    <w:rsid w:val="00756A92"/>
    <w:rsid w:val="00757ABF"/>
    <w:rsid w:val="00757ADD"/>
    <w:rsid w:val="00760565"/>
    <w:rsid w:val="00761D16"/>
    <w:rsid w:val="0076219D"/>
    <w:rsid w:val="007627D3"/>
    <w:rsid w:val="007640B1"/>
    <w:rsid w:val="00764B11"/>
    <w:rsid w:val="00764CB0"/>
    <w:rsid w:val="00764FB6"/>
    <w:rsid w:val="007670A8"/>
    <w:rsid w:val="007674D0"/>
    <w:rsid w:val="00767A85"/>
    <w:rsid w:val="0077066E"/>
    <w:rsid w:val="007741BD"/>
    <w:rsid w:val="00774466"/>
    <w:rsid w:val="00774FD3"/>
    <w:rsid w:val="00775F56"/>
    <w:rsid w:val="00776676"/>
    <w:rsid w:val="007767F1"/>
    <w:rsid w:val="00776967"/>
    <w:rsid w:val="007775D5"/>
    <w:rsid w:val="00780300"/>
    <w:rsid w:val="0078432A"/>
    <w:rsid w:val="00784984"/>
    <w:rsid w:val="00787E04"/>
    <w:rsid w:val="00790804"/>
    <w:rsid w:val="00791902"/>
    <w:rsid w:val="007926B6"/>
    <w:rsid w:val="00792BFF"/>
    <w:rsid w:val="00793645"/>
    <w:rsid w:val="00795BC0"/>
    <w:rsid w:val="00795EA4"/>
    <w:rsid w:val="00795FAC"/>
    <w:rsid w:val="00796B85"/>
    <w:rsid w:val="00796C4E"/>
    <w:rsid w:val="007A0263"/>
    <w:rsid w:val="007A0F4C"/>
    <w:rsid w:val="007A1705"/>
    <w:rsid w:val="007A2963"/>
    <w:rsid w:val="007A5762"/>
    <w:rsid w:val="007A5AB1"/>
    <w:rsid w:val="007B0D84"/>
    <w:rsid w:val="007B3E0F"/>
    <w:rsid w:val="007B3F5A"/>
    <w:rsid w:val="007B3FB4"/>
    <w:rsid w:val="007B5CC8"/>
    <w:rsid w:val="007B64BE"/>
    <w:rsid w:val="007B669E"/>
    <w:rsid w:val="007C1BE1"/>
    <w:rsid w:val="007C1F7E"/>
    <w:rsid w:val="007C27F4"/>
    <w:rsid w:val="007C2EE4"/>
    <w:rsid w:val="007C324F"/>
    <w:rsid w:val="007C343D"/>
    <w:rsid w:val="007C3EDB"/>
    <w:rsid w:val="007C441C"/>
    <w:rsid w:val="007D05E6"/>
    <w:rsid w:val="007D07A0"/>
    <w:rsid w:val="007D11E2"/>
    <w:rsid w:val="007D1307"/>
    <w:rsid w:val="007D1E8A"/>
    <w:rsid w:val="007D2B9A"/>
    <w:rsid w:val="007D2C34"/>
    <w:rsid w:val="007D52A2"/>
    <w:rsid w:val="007D54EE"/>
    <w:rsid w:val="007D597C"/>
    <w:rsid w:val="007D5AB6"/>
    <w:rsid w:val="007D6309"/>
    <w:rsid w:val="007D6527"/>
    <w:rsid w:val="007D65D3"/>
    <w:rsid w:val="007D7437"/>
    <w:rsid w:val="007D7E65"/>
    <w:rsid w:val="007E011C"/>
    <w:rsid w:val="007E120A"/>
    <w:rsid w:val="007E462A"/>
    <w:rsid w:val="007E507A"/>
    <w:rsid w:val="007F02C0"/>
    <w:rsid w:val="007F2140"/>
    <w:rsid w:val="007F3541"/>
    <w:rsid w:val="007F391D"/>
    <w:rsid w:val="007F4B15"/>
    <w:rsid w:val="007F5607"/>
    <w:rsid w:val="007F5E0B"/>
    <w:rsid w:val="007F63F2"/>
    <w:rsid w:val="0080015F"/>
    <w:rsid w:val="00800385"/>
    <w:rsid w:val="00800567"/>
    <w:rsid w:val="008009C2"/>
    <w:rsid w:val="00804033"/>
    <w:rsid w:val="0080725C"/>
    <w:rsid w:val="00807899"/>
    <w:rsid w:val="00807D57"/>
    <w:rsid w:val="00810585"/>
    <w:rsid w:val="008117D5"/>
    <w:rsid w:val="0081210B"/>
    <w:rsid w:val="00812510"/>
    <w:rsid w:val="00812735"/>
    <w:rsid w:val="00812CB7"/>
    <w:rsid w:val="008136D9"/>
    <w:rsid w:val="00815048"/>
    <w:rsid w:val="008150E6"/>
    <w:rsid w:val="008161FC"/>
    <w:rsid w:val="008176B2"/>
    <w:rsid w:val="008179B9"/>
    <w:rsid w:val="008202EA"/>
    <w:rsid w:val="008203FC"/>
    <w:rsid w:val="008213DA"/>
    <w:rsid w:val="00822F6A"/>
    <w:rsid w:val="00823E1C"/>
    <w:rsid w:val="008242A9"/>
    <w:rsid w:val="00825AAD"/>
    <w:rsid w:val="00833468"/>
    <w:rsid w:val="00833634"/>
    <w:rsid w:val="00835207"/>
    <w:rsid w:val="00835A25"/>
    <w:rsid w:val="00835A79"/>
    <w:rsid w:val="00837C57"/>
    <w:rsid w:val="0084117B"/>
    <w:rsid w:val="00841E1A"/>
    <w:rsid w:val="00842115"/>
    <w:rsid w:val="008430CC"/>
    <w:rsid w:val="00843E14"/>
    <w:rsid w:val="00843F7E"/>
    <w:rsid w:val="00845337"/>
    <w:rsid w:val="0084534D"/>
    <w:rsid w:val="00845B13"/>
    <w:rsid w:val="00846DE8"/>
    <w:rsid w:val="008477AB"/>
    <w:rsid w:val="0085027E"/>
    <w:rsid w:val="008502FB"/>
    <w:rsid w:val="00851411"/>
    <w:rsid w:val="0085235E"/>
    <w:rsid w:val="008525E5"/>
    <w:rsid w:val="00852C86"/>
    <w:rsid w:val="008530BE"/>
    <w:rsid w:val="0085409C"/>
    <w:rsid w:val="00854272"/>
    <w:rsid w:val="00854687"/>
    <w:rsid w:val="00857EA2"/>
    <w:rsid w:val="008606E1"/>
    <w:rsid w:val="0086077D"/>
    <w:rsid w:val="00860F5C"/>
    <w:rsid w:val="00861070"/>
    <w:rsid w:val="0086233B"/>
    <w:rsid w:val="008635B7"/>
    <w:rsid w:val="0086402C"/>
    <w:rsid w:val="0086437B"/>
    <w:rsid w:val="00866550"/>
    <w:rsid w:val="0087098C"/>
    <w:rsid w:val="008712D7"/>
    <w:rsid w:val="0087221D"/>
    <w:rsid w:val="00874961"/>
    <w:rsid w:val="00874B7F"/>
    <w:rsid w:val="008754E7"/>
    <w:rsid w:val="00875A43"/>
    <w:rsid w:val="00875F9B"/>
    <w:rsid w:val="00876226"/>
    <w:rsid w:val="0088039C"/>
    <w:rsid w:val="0088062D"/>
    <w:rsid w:val="00881B91"/>
    <w:rsid w:val="008835AA"/>
    <w:rsid w:val="00883F11"/>
    <w:rsid w:val="00884599"/>
    <w:rsid w:val="008845CE"/>
    <w:rsid w:val="00884B15"/>
    <w:rsid w:val="0088635E"/>
    <w:rsid w:val="008873F5"/>
    <w:rsid w:val="00887F7E"/>
    <w:rsid w:val="00887FB9"/>
    <w:rsid w:val="00890AE8"/>
    <w:rsid w:val="00891C77"/>
    <w:rsid w:val="00893449"/>
    <w:rsid w:val="00893E16"/>
    <w:rsid w:val="008961BA"/>
    <w:rsid w:val="00896A8F"/>
    <w:rsid w:val="008971CD"/>
    <w:rsid w:val="008A0C15"/>
    <w:rsid w:val="008A15D0"/>
    <w:rsid w:val="008A21DD"/>
    <w:rsid w:val="008A29B0"/>
    <w:rsid w:val="008A2D19"/>
    <w:rsid w:val="008A37D8"/>
    <w:rsid w:val="008A4086"/>
    <w:rsid w:val="008A5578"/>
    <w:rsid w:val="008A5CDE"/>
    <w:rsid w:val="008A633A"/>
    <w:rsid w:val="008A7267"/>
    <w:rsid w:val="008A7B10"/>
    <w:rsid w:val="008A7DD2"/>
    <w:rsid w:val="008A7EC2"/>
    <w:rsid w:val="008B07AA"/>
    <w:rsid w:val="008B07D1"/>
    <w:rsid w:val="008B0B5F"/>
    <w:rsid w:val="008B1682"/>
    <w:rsid w:val="008B299F"/>
    <w:rsid w:val="008B2F4A"/>
    <w:rsid w:val="008B35D4"/>
    <w:rsid w:val="008B3C08"/>
    <w:rsid w:val="008B3DCF"/>
    <w:rsid w:val="008B3DD2"/>
    <w:rsid w:val="008B6957"/>
    <w:rsid w:val="008B7025"/>
    <w:rsid w:val="008B730F"/>
    <w:rsid w:val="008B7D45"/>
    <w:rsid w:val="008C1FF8"/>
    <w:rsid w:val="008C2FB4"/>
    <w:rsid w:val="008C4202"/>
    <w:rsid w:val="008C42BC"/>
    <w:rsid w:val="008C46CA"/>
    <w:rsid w:val="008C65EA"/>
    <w:rsid w:val="008C66A4"/>
    <w:rsid w:val="008C7066"/>
    <w:rsid w:val="008C7067"/>
    <w:rsid w:val="008C741B"/>
    <w:rsid w:val="008D01FC"/>
    <w:rsid w:val="008D0A74"/>
    <w:rsid w:val="008D0C1E"/>
    <w:rsid w:val="008D1A50"/>
    <w:rsid w:val="008D1C09"/>
    <w:rsid w:val="008D2021"/>
    <w:rsid w:val="008D2BB8"/>
    <w:rsid w:val="008D33E0"/>
    <w:rsid w:val="008D4A9A"/>
    <w:rsid w:val="008D61D8"/>
    <w:rsid w:val="008D6DD5"/>
    <w:rsid w:val="008D6F39"/>
    <w:rsid w:val="008D7838"/>
    <w:rsid w:val="008E0EAC"/>
    <w:rsid w:val="008E15FA"/>
    <w:rsid w:val="008E2964"/>
    <w:rsid w:val="008E340A"/>
    <w:rsid w:val="008E40E6"/>
    <w:rsid w:val="008E4A44"/>
    <w:rsid w:val="008E648E"/>
    <w:rsid w:val="008F23EE"/>
    <w:rsid w:val="008F288F"/>
    <w:rsid w:val="008F333A"/>
    <w:rsid w:val="008F38BF"/>
    <w:rsid w:val="008F3D54"/>
    <w:rsid w:val="008F6F69"/>
    <w:rsid w:val="008F7ABF"/>
    <w:rsid w:val="009009C9"/>
    <w:rsid w:val="00900D97"/>
    <w:rsid w:val="0090291E"/>
    <w:rsid w:val="009038C9"/>
    <w:rsid w:val="00903B42"/>
    <w:rsid w:val="009051BB"/>
    <w:rsid w:val="00906133"/>
    <w:rsid w:val="00906E3E"/>
    <w:rsid w:val="00906F68"/>
    <w:rsid w:val="00910BF6"/>
    <w:rsid w:val="009117D8"/>
    <w:rsid w:val="0091214E"/>
    <w:rsid w:val="00915EC0"/>
    <w:rsid w:val="00917A7C"/>
    <w:rsid w:val="009200F9"/>
    <w:rsid w:val="0092343B"/>
    <w:rsid w:val="0092468D"/>
    <w:rsid w:val="00924C31"/>
    <w:rsid w:val="00925202"/>
    <w:rsid w:val="00925387"/>
    <w:rsid w:val="00925C09"/>
    <w:rsid w:val="00925E1B"/>
    <w:rsid w:val="0092692E"/>
    <w:rsid w:val="00926D9A"/>
    <w:rsid w:val="009309C8"/>
    <w:rsid w:val="009314C4"/>
    <w:rsid w:val="00932787"/>
    <w:rsid w:val="00932C5C"/>
    <w:rsid w:val="00933273"/>
    <w:rsid w:val="0093337C"/>
    <w:rsid w:val="00936D55"/>
    <w:rsid w:val="009376F0"/>
    <w:rsid w:val="00937732"/>
    <w:rsid w:val="00940EDA"/>
    <w:rsid w:val="00941286"/>
    <w:rsid w:val="00942D63"/>
    <w:rsid w:val="00944745"/>
    <w:rsid w:val="009504F1"/>
    <w:rsid w:val="009509BD"/>
    <w:rsid w:val="009515C3"/>
    <w:rsid w:val="00951AC1"/>
    <w:rsid w:val="00952C0B"/>
    <w:rsid w:val="00952C1C"/>
    <w:rsid w:val="009535ED"/>
    <w:rsid w:val="009542BA"/>
    <w:rsid w:val="00954FA2"/>
    <w:rsid w:val="009611A7"/>
    <w:rsid w:val="009617BA"/>
    <w:rsid w:val="00962086"/>
    <w:rsid w:val="009639C2"/>
    <w:rsid w:val="00964379"/>
    <w:rsid w:val="00964649"/>
    <w:rsid w:val="009665D8"/>
    <w:rsid w:val="00966C30"/>
    <w:rsid w:val="0097014A"/>
    <w:rsid w:val="009712F1"/>
    <w:rsid w:val="0097470F"/>
    <w:rsid w:val="00976F0A"/>
    <w:rsid w:val="00976F53"/>
    <w:rsid w:val="00977E10"/>
    <w:rsid w:val="00980AC5"/>
    <w:rsid w:val="009831C9"/>
    <w:rsid w:val="00983264"/>
    <w:rsid w:val="00983901"/>
    <w:rsid w:val="00983C9E"/>
    <w:rsid w:val="00983CBB"/>
    <w:rsid w:val="009854F9"/>
    <w:rsid w:val="009868FE"/>
    <w:rsid w:val="009901FF"/>
    <w:rsid w:val="0099043E"/>
    <w:rsid w:val="00990FFD"/>
    <w:rsid w:val="009916E4"/>
    <w:rsid w:val="00992D00"/>
    <w:rsid w:val="0099503B"/>
    <w:rsid w:val="009952A2"/>
    <w:rsid w:val="009977CC"/>
    <w:rsid w:val="009A0516"/>
    <w:rsid w:val="009A06C3"/>
    <w:rsid w:val="009A1A9D"/>
    <w:rsid w:val="009A21E9"/>
    <w:rsid w:val="009A5DF7"/>
    <w:rsid w:val="009A5EC1"/>
    <w:rsid w:val="009A64D5"/>
    <w:rsid w:val="009A728B"/>
    <w:rsid w:val="009B08CE"/>
    <w:rsid w:val="009B33D1"/>
    <w:rsid w:val="009B399B"/>
    <w:rsid w:val="009B41E3"/>
    <w:rsid w:val="009B4598"/>
    <w:rsid w:val="009B51FB"/>
    <w:rsid w:val="009B5AB9"/>
    <w:rsid w:val="009B6815"/>
    <w:rsid w:val="009B7103"/>
    <w:rsid w:val="009C05AE"/>
    <w:rsid w:val="009C10DC"/>
    <w:rsid w:val="009C1A49"/>
    <w:rsid w:val="009C20F7"/>
    <w:rsid w:val="009C21FF"/>
    <w:rsid w:val="009C3CB5"/>
    <w:rsid w:val="009C3F60"/>
    <w:rsid w:val="009C4974"/>
    <w:rsid w:val="009C7355"/>
    <w:rsid w:val="009C7478"/>
    <w:rsid w:val="009D0155"/>
    <w:rsid w:val="009D0E90"/>
    <w:rsid w:val="009D0FCB"/>
    <w:rsid w:val="009D2629"/>
    <w:rsid w:val="009D2969"/>
    <w:rsid w:val="009D2B1D"/>
    <w:rsid w:val="009D2B64"/>
    <w:rsid w:val="009D3DA3"/>
    <w:rsid w:val="009D4497"/>
    <w:rsid w:val="009D4848"/>
    <w:rsid w:val="009D5F1F"/>
    <w:rsid w:val="009D75B0"/>
    <w:rsid w:val="009E04A4"/>
    <w:rsid w:val="009E3089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9CD"/>
    <w:rsid w:val="009F6C11"/>
    <w:rsid w:val="009F7957"/>
    <w:rsid w:val="00A0158A"/>
    <w:rsid w:val="00A03099"/>
    <w:rsid w:val="00A030A8"/>
    <w:rsid w:val="00A03EE6"/>
    <w:rsid w:val="00A05B1B"/>
    <w:rsid w:val="00A06042"/>
    <w:rsid w:val="00A064B7"/>
    <w:rsid w:val="00A07570"/>
    <w:rsid w:val="00A11372"/>
    <w:rsid w:val="00A11A54"/>
    <w:rsid w:val="00A13C14"/>
    <w:rsid w:val="00A15BF8"/>
    <w:rsid w:val="00A164B4"/>
    <w:rsid w:val="00A200D0"/>
    <w:rsid w:val="00A219F0"/>
    <w:rsid w:val="00A22064"/>
    <w:rsid w:val="00A24A26"/>
    <w:rsid w:val="00A24C20"/>
    <w:rsid w:val="00A2573D"/>
    <w:rsid w:val="00A26515"/>
    <w:rsid w:val="00A2661F"/>
    <w:rsid w:val="00A266D5"/>
    <w:rsid w:val="00A32590"/>
    <w:rsid w:val="00A32984"/>
    <w:rsid w:val="00A32C06"/>
    <w:rsid w:val="00A34936"/>
    <w:rsid w:val="00A34F30"/>
    <w:rsid w:val="00A35179"/>
    <w:rsid w:val="00A363A6"/>
    <w:rsid w:val="00A367C2"/>
    <w:rsid w:val="00A40649"/>
    <w:rsid w:val="00A406F0"/>
    <w:rsid w:val="00A4078B"/>
    <w:rsid w:val="00A40DAA"/>
    <w:rsid w:val="00A4104F"/>
    <w:rsid w:val="00A412C2"/>
    <w:rsid w:val="00A434E3"/>
    <w:rsid w:val="00A45C18"/>
    <w:rsid w:val="00A4676A"/>
    <w:rsid w:val="00A4779D"/>
    <w:rsid w:val="00A50042"/>
    <w:rsid w:val="00A5051C"/>
    <w:rsid w:val="00A5115C"/>
    <w:rsid w:val="00A530EA"/>
    <w:rsid w:val="00A5781C"/>
    <w:rsid w:val="00A6061B"/>
    <w:rsid w:val="00A60F27"/>
    <w:rsid w:val="00A6183C"/>
    <w:rsid w:val="00A6208E"/>
    <w:rsid w:val="00A63EF6"/>
    <w:rsid w:val="00A64630"/>
    <w:rsid w:val="00A6653D"/>
    <w:rsid w:val="00A6777B"/>
    <w:rsid w:val="00A67856"/>
    <w:rsid w:val="00A67CDA"/>
    <w:rsid w:val="00A71782"/>
    <w:rsid w:val="00A71DA0"/>
    <w:rsid w:val="00A71E46"/>
    <w:rsid w:val="00A725CD"/>
    <w:rsid w:val="00A7418A"/>
    <w:rsid w:val="00A741F3"/>
    <w:rsid w:val="00A776B4"/>
    <w:rsid w:val="00A80AF1"/>
    <w:rsid w:val="00A816D3"/>
    <w:rsid w:val="00A81E9E"/>
    <w:rsid w:val="00A8228B"/>
    <w:rsid w:val="00A82CAE"/>
    <w:rsid w:val="00A8736F"/>
    <w:rsid w:val="00A900E7"/>
    <w:rsid w:val="00A90275"/>
    <w:rsid w:val="00A90F61"/>
    <w:rsid w:val="00A928BB"/>
    <w:rsid w:val="00A94CBC"/>
    <w:rsid w:val="00A94DFC"/>
    <w:rsid w:val="00A9541C"/>
    <w:rsid w:val="00A97600"/>
    <w:rsid w:val="00AA0427"/>
    <w:rsid w:val="00AA0CD6"/>
    <w:rsid w:val="00AA0D40"/>
    <w:rsid w:val="00AA173F"/>
    <w:rsid w:val="00AA17F1"/>
    <w:rsid w:val="00AA1816"/>
    <w:rsid w:val="00AA27F9"/>
    <w:rsid w:val="00AA2CE5"/>
    <w:rsid w:val="00AA2E18"/>
    <w:rsid w:val="00AA50B5"/>
    <w:rsid w:val="00AA5E13"/>
    <w:rsid w:val="00AA6599"/>
    <w:rsid w:val="00AA6714"/>
    <w:rsid w:val="00AA72EC"/>
    <w:rsid w:val="00AB0FAD"/>
    <w:rsid w:val="00AB46F1"/>
    <w:rsid w:val="00AB5225"/>
    <w:rsid w:val="00AB7DC2"/>
    <w:rsid w:val="00AB7E90"/>
    <w:rsid w:val="00AC2237"/>
    <w:rsid w:val="00AC3C15"/>
    <w:rsid w:val="00AC6B14"/>
    <w:rsid w:val="00AD03A6"/>
    <w:rsid w:val="00AD1104"/>
    <w:rsid w:val="00AD27E9"/>
    <w:rsid w:val="00AD2A56"/>
    <w:rsid w:val="00AD2C0A"/>
    <w:rsid w:val="00AD31E8"/>
    <w:rsid w:val="00AD381D"/>
    <w:rsid w:val="00AD4A07"/>
    <w:rsid w:val="00AD5979"/>
    <w:rsid w:val="00AD5C31"/>
    <w:rsid w:val="00AD6174"/>
    <w:rsid w:val="00AD78E0"/>
    <w:rsid w:val="00AE0AAA"/>
    <w:rsid w:val="00AE1672"/>
    <w:rsid w:val="00AE2B7E"/>
    <w:rsid w:val="00AE2BA6"/>
    <w:rsid w:val="00AE2E1E"/>
    <w:rsid w:val="00AE4ED1"/>
    <w:rsid w:val="00AE5241"/>
    <w:rsid w:val="00AE5CD6"/>
    <w:rsid w:val="00AE7317"/>
    <w:rsid w:val="00AF1290"/>
    <w:rsid w:val="00AF2443"/>
    <w:rsid w:val="00AF28AE"/>
    <w:rsid w:val="00AF546D"/>
    <w:rsid w:val="00B018DD"/>
    <w:rsid w:val="00B02484"/>
    <w:rsid w:val="00B03057"/>
    <w:rsid w:val="00B05212"/>
    <w:rsid w:val="00B052F8"/>
    <w:rsid w:val="00B066D4"/>
    <w:rsid w:val="00B06D2A"/>
    <w:rsid w:val="00B07116"/>
    <w:rsid w:val="00B074E0"/>
    <w:rsid w:val="00B12387"/>
    <w:rsid w:val="00B1296D"/>
    <w:rsid w:val="00B13AE6"/>
    <w:rsid w:val="00B1434E"/>
    <w:rsid w:val="00B14DAB"/>
    <w:rsid w:val="00B1535E"/>
    <w:rsid w:val="00B15643"/>
    <w:rsid w:val="00B178D5"/>
    <w:rsid w:val="00B21B60"/>
    <w:rsid w:val="00B220B0"/>
    <w:rsid w:val="00B2258D"/>
    <w:rsid w:val="00B23002"/>
    <w:rsid w:val="00B23510"/>
    <w:rsid w:val="00B2448A"/>
    <w:rsid w:val="00B25435"/>
    <w:rsid w:val="00B30CE9"/>
    <w:rsid w:val="00B314B3"/>
    <w:rsid w:val="00B3164D"/>
    <w:rsid w:val="00B31920"/>
    <w:rsid w:val="00B32924"/>
    <w:rsid w:val="00B32B1F"/>
    <w:rsid w:val="00B334BB"/>
    <w:rsid w:val="00B3559E"/>
    <w:rsid w:val="00B35738"/>
    <w:rsid w:val="00B3662C"/>
    <w:rsid w:val="00B36AFB"/>
    <w:rsid w:val="00B36B2F"/>
    <w:rsid w:val="00B373B7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C4"/>
    <w:rsid w:val="00B52B43"/>
    <w:rsid w:val="00B5389F"/>
    <w:rsid w:val="00B547B3"/>
    <w:rsid w:val="00B54C8D"/>
    <w:rsid w:val="00B54D53"/>
    <w:rsid w:val="00B55366"/>
    <w:rsid w:val="00B56BC2"/>
    <w:rsid w:val="00B60FA3"/>
    <w:rsid w:val="00B61520"/>
    <w:rsid w:val="00B62F0D"/>
    <w:rsid w:val="00B63BF1"/>
    <w:rsid w:val="00B6600B"/>
    <w:rsid w:val="00B6752F"/>
    <w:rsid w:val="00B70EAB"/>
    <w:rsid w:val="00B71D67"/>
    <w:rsid w:val="00B72DE3"/>
    <w:rsid w:val="00B74EA3"/>
    <w:rsid w:val="00B762B5"/>
    <w:rsid w:val="00B76F72"/>
    <w:rsid w:val="00B773A2"/>
    <w:rsid w:val="00B775DA"/>
    <w:rsid w:val="00B81D33"/>
    <w:rsid w:val="00B8243F"/>
    <w:rsid w:val="00B82F59"/>
    <w:rsid w:val="00B836B3"/>
    <w:rsid w:val="00B84212"/>
    <w:rsid w:val="00B866F7"/>
    <w:rsid w:val="00B86EB7"/>
    <w:rsid w:val="00B90AAC"/>
    <w:rsid w:val="00B90BAD"/>
    <w:rsid w:val="00B91022"/>
    <w:rsid w:val="00B933C7"/>
    <w:rsid w:val="00B93DBA"/>
    <w:rsid w:val="00B95861"/>
    <w:rsid w:val="00BA1C51"/>
    <w:rsid w:val="00BA5654"/>
    <w:rsid w:val="00BA599D"/>
    <w:rsid w:val="00BA6137"/>
    <w:rsid w:val="00BA63EC"/>
    <w:rsid w:val="00BA6FA6"/>
    <w:rsid w:val="00BA76B4"/>
    <w:rsid w:val="00BB4022"/>
    <w:rsid w:val="00BB43D1"/>
    <w:rsid w:val="00BB502D"/>
    <w:rsid w:val="00BB5AAE"/>
    <w:rsid w:val="00BB5DD9"/>
    <w:rsid w:val="00BB638C"/>
    <w:rsid w:val="00BB63DA"/>
    <w:rsid w:val="00BC0345"/>
    <w:rsid w:val="00BC163C"/>
    <w:rsid w:val="00BC164D"/>
    <w:rsid w:val="00BC2342"/>
    <w:rsid w:val="00BC3F75"/>
    <w:rsid w:val="00BC4609"/>
    <w:rsid w:val="00BC4C52"/>
    <w:rsid w:val="00BC5CC6"/>
    <w:rsid w:val="00BD0ACF"/>
    <w:rsid w:val="00BD1DED"/>
    <w:rsid w:val="00BD227F"/>
    <w:rsid w:val="00BD26E5"/>
    <w:rsid w:val="00BD44EE"/>
    <w:rsid w:val="00BD451F"/>
    <w:rsid w:val="00BD4F73"/>
    <w:rsid w:val="00BD56A8"/>
    <w:rsid w:val="00BD7FB3"/>
    <w:rsid w:val="00BE180A"/>
    <w:rsid w:val="00BE300E"/>
    <w:rsid w:val="00BE3861"/>
    <w:rsid w:val="00BE4B3B"/>
    <w:rsid w:val="00BE56A1"/>
    <w:rsid w:val="00BE6309"/>
    <w:rsid w:val="00BF20D6"/>
    <w:rsid w:val="00BF20EE"/>
    <w:rsid w:val="00BF3767"/>
    <w:rsid w:val="00BF3BE1"/>
    <w:rsid w:val="00BF401F"/>
    <w:rsid w:val="00C00878"/>
    <w:rsid w:val="00C009E7"/>
    <w:rsid w:val="00C00CAA"/>
    <w:rsid w:val="00C045E2"/>
    <w:rsid w:val="00C047DA"/>
    <w:rsid w:val="00C056EF"/>
    <w:rsid w:val="00C05F12"/>
    <w:rsid w:val="00C073B9"/>
    <w:rsid w:val="00C11B59"/>
    <w:rsid w:val="00C1242F"/>
    <w:rsid w:val="00C146A2"/>
    <w:rsid w:val="00C21183"/>
    <w:rsid w:val="00C22C48"/>
    <w:rsid w:val="00C25F1B"/>
    <w:rsid w:val="00C26888"/>
    <w:rsid w:val="00C302DF"/>
    <w:rsid w:val="00C31FAC"/>
    <w:rsid w:val="00C35062"/>
    <w:rsid w:val="00C36AD0"/>
    <w:rsid w:val="00C377B8"/>
    <w:rsid w:val="00C40848"/>
    <w:rsid w:val="00C40F4A"/>
    <w:rsid w:val="00C41037"/>
    <w:rsid w:val="00C41763"/>
    <w:rsid w:val="00C41F29"/>
    <w:rsid w:val="00C45D10"/>
    <w:rsid w:val="00C46990"/>
    <w:rsid w:val="00C4710F"/>
    <w:rsid w:val="00C47EEE"/>
    <w:rsid w:val="00C52B7A"/>
    <w:rsid w:val="00C53159"/>
    <w:rsid w:val="00C53339"/>
    <w:rsid w:val="00C53593"/>
    <w:rsid w:val="00C53A43"/>
    <w:rsid w:val="00C54D0E"/>
    <w:rsid w:val="00C554FB"/>
    <w:rsid w:val="00C56D0B"/>
    <w:rsid w:val="00C57B9F"/>
    <w:rsid w:val="00C57CC7"/>
    <w:rsid w:val="00C60037"/>
    <w:rsid w:val="00C60F7A"/>
    <w:rsid w:val="00C61434"/>
    <w:rsid w:val="00C62CA4"/>
    <w:rsid w:val="00C6362F"/>
    <w:rsid w:val="00C65B5E"/>
    <w:rsid w:val="00C65F19"/>
    <w:rsid w:val="00C665AE"/>
    <w:rsid w:val="00C66789"/>
    <w:rsid w:val="00C70648"/>
    <w:rsid w:val="00C7134B"/>
    <w:rsid w:val="00C71965"/>
    <w:rsid w:val="00C734A8"/>
    <w:rsid w:val="00C7541A"/>
    <w:rsid w:val="00C75806"/>
    <w:rsid w:val="00C75D37"/>
    <w:rsid w:val="00C75D6D"/>
    <w:rsid w:val="00C77B88"/>
    <w:rsid w:val="00C81263"/>
    <w:rsid w:val="00C81ADD"/>
    <w:rsid w:val="00C822C5"/>
    <w:rsid w:val="00C82725"/>
    <w:rsid w:val="00C831A8"/>
    <w:rsid w:val="00C86B04"/>
    <w:rsid w:val="00C86EE6"/>
    <w:rsid w:val="00C87519"/>
    <w:rsid w:val="00C87D94"/>
    <w:rsid w:val="00C87DE3"/>
    <w:rsid w:val="00C91506"/>
    <w:rsid w:val="00C91A9B"/>
    <w:rsid w:val="00C92FCF"/>
    <w:rsid w:val="00C9340B"/>
    <w:rsid w:val="00C934F1"/>
    <w:rsid w:val="00C94284"/>
    <w:rsid w:val="00C97AFB"/>
    <w:rsid w:val="00CA0DD0"/>
    <w:rsid w:val="00CA1429"/>
    <w:rsid w:val="00CA176B"/>
    <w:rsid w:val="00CA7133"/>
    <w:rsid w:val="00CA7838"/>
    <w:rsid w:val="00CA7990"/>
    <w:rsid w:val="00CA7CEF"/>
    <w:rsid w:val="00CB180E"/>
    <w:rsid w:val="00CB1D2D"/>
    <w:rsid w:val="00CB2CA8"/>
    <w:rsid w:val="00CB44B0"/>
    <w:rsid w:val="00CB5223"/>
    <w:rsid w:val="00CB57A3"/>
    <w:rsid w:val="00CB5A0D"/>
    <w:rsid w:val="00CB5DCC"/>
    <w:rsid w:val="00CB5F5A"/>
    <w:rsid w:val="00CB70FB"/>
    <w:rsid w:val="00CB7289"/>
    <w:rsid w:val="00CB7610"/>
    <w:rsid w:val="00CB76DE"/>
    <w:rsid w:val="00CB7FA2"/>
    <w:rsid w:val="00CC2875"/>
    <w:rsid w:val="00CC5DAC"/>
    <w:rsid w:val="00CC5DD2"/>
    <w:rsid w:val="00CC6066"/>
    <w:rsid w:val="00CC621E"/>
    <w:rsid w:val="00CC6701"/>
    <w:rsid w:val="00CC69A0"/>
    <w:rsid w:val="00CC6AC2"/>
    <w:rsid w:val="00CC7DE8"/>
    <w:rsid w:val="00CD2618"/>
    <w:rsid w:val="00CD2A0E"/>
    <w:rsid w:val="00CD3129"/>
    <w:rsid w:val="00CD3545"/>
    <w:rsid w:val="00CD3D4C"/>
    <w:rsid w:val="00CD3E56"/>
    <w:rsid w:val="00CD41E8"/>
    <w:rsid w:val="00CD5E3E"/>
    <w:rsid w:val="00CE069F"/>
    <w:rsid w:val="00CE2408"/>
    <w:rsid w:val="00CE26C7"/>
    <w:rsid w:val="00CE2D55"/>
    <w:rsid w:val="00CE34FB"/>
    <w:rsid w:val="00CE42AF"/>
    <w:rsid w:val="00CE5487"/>
    <w:rsid w:val="00CE56C2"/>
    <w:rsid w:val="00CE7279"/>
    <w:rsid w:val="00CE746E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99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5FA6"/>
    <w:rsid w:val="00D16CEF"/>
    <w:rsid w:val="00D170BE"/>
    <w:rsid w:val="00D204AD"/>
    <w:rsid w:val="00D22A08"/>
    <w:rsid w:val="00D22DD6"/>
    <w:rsid w:val="00D232F4"/>
    <w:rsid w:val="00D2353E"/>
    <w:rsid w:val="00D23DE2"/>
    <w:rsid w:val="00D241A9"/>
    <w:rsid w:val="00D2475C"/>
    <w:rsid w:val="00D26153"/>
    <w:rsid w:val="00D27030"/>
    <w:rsid w:val="00D27418"/>
    <w:rsid w:val="00D304BE"/>
    <w:rsid w:val="00D30E98"/>
    <w:rsid w:val="00D3101B"/>
    <w:rsid w:val="00D319E8"/>
    <w:rsid w:val="00D31BE7"/>
    <w:rsid w:val="00D335A9"/>
    <w:rsid w:val="00D347EA"/>
    <w:rsid w:val="00D35951"/>
    <w:rsid w:val="00D35F5D"/>
    <w:rsid w:val="00D35FB0"/>
    <w:rsid w:val="00D422B8"/>
    <w:rsid w:val="00D4278F"/>
    <w:rsid w:val="00D4301E"/>
    <w:rsid w:val="00D438A0"/>
    <w:rsid w:val="00D44861"/>
    <w:rsid w:val="00D468E3"/>
    <w:rsid w:val="00D47009"/>
    <w:rsid w:val="00D470D5"/>
    <w:rsid w:val="00D47D65"/>
    <w:rsid w:val="00D5082C"/>
    <w:rsid w:val="00D50A26"/>
    <w:rsid w:val="00D51821"/>
    <w:rsid w:val="00D51AB1"/>
    <w:rsid w:val="00D52BFA"/>
    <w:rsid w:val="00D54F18"/>
    <w:rsid w:val="00D54F4C"/>
    <w:rsid w:val="00D61E4B"/>
    <w:rsid w:val="00D6331A"/>
    <w:rsid w:val="00D635F5"/>
    <w:rsid w:val="00D636DC"/>
    <w:rsid w:val="00D63825"/>
    <w:rsid w:val="00D6382F"/>
    <w:rsid w:val="00D6438C"/>
    <w:rsid w:val="00D64B29"/>
    <w:rsid w:val="00D650AC"/>
    <w:rsid w:val="00D6530B"/>
    <w:rsid w:val="00D65AB6"/>
    <w:rsid w:val="00D65CF6"/>
    <w:rsid w:val="00D66867"/>
    <w:rsid w:val="00D66BA7"/>
    <w:rsid w:val="00D70E8E"/>
    <w:rsid w:val="00D710DC"/>
    <w:rsid w:val="00D7193A"/>
    <w:rsid w:val="00D720AA"/>
    <w:rsid w:val="00D735F0"/>
    <w:rsid w:val="00D73BA3"/>
    <w:rsid w:val="00D73E77"/>
    <w:rsid w:val="00D74DF6"/>
    <w:rsid w:val="00D7567B"/>
    <w:rsid w:val="00D767DA"/>
    <w:rsid w:val="00D7684E"/>
    <w:rsid w:val="00D80A49"/>
    <w:rsid w:val="00D81FC5"/>
    <w:rsid w:val="00D8218A"/>
    <w:rsid w:val="00D832F2"/>
    <w:rsid w:val="00D83610"/>
    <w:rsid w:val="00D841A8"/>
    <w:rsid w:val="00D846A1"/>
    <w:rsid w:val="00D85CC1"/>
    <w:rsid w:val="00D86E2D"/>
    <w:rsid w:val="00D905E8"/>
    <w:rsid w:val="00D910DF"/>
    <w:rsid w:val="00D91277"/>
    <w:rsid w:val="00D918B9"/>
    <w:rsid w:val="00D9255A"/>
    <w:rsid w:val="00D926B9"/>
    <w:rsid w:val="00D92DF2"/>
    <w:rsid w:val="00D93F79"/>
    <w:rsid w:val="00D96938"/>
    <w:rsid w:val="00D975D2"/>
    <w:rsid w:val="00D97B4A"/>
    <w:rsid w:val="00D97FBC"/>
    <w:rsid w:val="00DA1C3B"/>
    <w:rsid w:val="00DA2103"/>
    <w:rsid w:val="00DA220F"/>
    <w:rsid w:val="00DA26A2"/>
    <w:rsid w:val="00DA31B0"/>
    <w:rsid w:val="00DA46CF"/>
    <w:rsid w:val="00DA4E17"/>
    <w:rsid w:val="00DA4E9C"/>
    <w:rsid w:val="00DA5254"/>
    <w:rsid w:val="00DA65FB"/>
    <w:rsid w:val="00DA6B7E"/>
    <w:rsid w:val="00DA7B70"/>
    <w:rsid w:val="00DB1A99"/>
    <w:rsid w:val="00DB1EA3"/>
    <w:rsid w:val="00DB345D"/>
    <w:rsid w:val="00DB45FB"/>
    <w:rsid w:val="00DB464B"/>
    <w:rsid w:val="00DB50F2"/>
    <w:rsid w:val="00DB6515"/>
    <w:rsid w:val="00DB688F"/>
    <w:rsid w:val="00DB7560"/>
    <w:rsid w:val="00DC1AB3"/>
    <w:rsid w:val="00DC23AB"/>
    <w:rsid w:val="00DC3DF7"/>
    <w:rsid w:val="00DC3E3E"/>
    <w:rsid w:val="00DC5595"/>
    <w:rsid w:val="00DC5780"/>
    <w:rsid w:val="00DC6E84"/>
    <w:rsid w:val="00DC7E54"/>
    <w:rsid w:val="00DD0470"/>
    <w:rsid w:val="00DD0DB8"/>
    <w:rsid w:val="00DD0F08"/>
    <w:rsid w:val="00DD10F9"/>
    <w:rsid w:val="00DD4C75"/>
    <w:rsid w:val="00DD6B69"/>
    <w:rsid w:val="00DD7FA8"/>
    <w:rsid w:val="00DE040F"/>
    <w:rsid w:val="00DE0681"/>
    <w:rsid w:val="00DE0C5A"/>
    <w:rsid w:val="00DE0DCD"/>
    <w:rsid w:val="00DE444F"/>
    <w:rsid w:val="00DE4511"/>
    <w:rsid w:val="00DE675A"/>
    <w:rsid w:val="00DE6F1D"/>
    <w:rsid w:val="00DE7ADD"/>
    <w:rsid w:val="00DF0695"/>
    <w:rsid w:val="00DF20E4"/>
    <w:rsid w:val="00DF42C4"/>
    <w:rsid w:val="00DF5353"/>
    <w:rsid w:val="00DF5816"/>
    <w:rsid w:val="00DF6A91"/>
    <w:rsid w:val="00DF7B45"/>
    <w:rsid w:val="00E0012B"/>
    <w:rsid w:val="00E01727"/>
    <w:rsid w:val="00E019D7"/>
    <w:rsid w:val="00E025F5"/>
    <w:rsid w:val="00E04A17"/>
    <w:rsid w:val="00E0588D"/>
    <w:rsid w:val="00E05C1A"/>
    <w:rsid w:val="00E1045B"/>
    <w:rsid w:val="00E10A10"/>
    <w:rsid w:val="00E11EAC"/>
    <w:rsid w:val="00E1274D"/>
    <w:rsid w:val="00E147F6"/>
    <w:rsid w:val="00E167CF"/>
    <w:rsid w:val="00E168AB"/>
    <w:rsid w:val="00E16F36"/>
    <w:rsid w:val="00E17385"/>
    <w:rsid w:val="00E206E9"/>
    <w:rsid w:val="00E2096A"/>
    <w:rsid w:val="00E211B9"/>
    <w:rsid w:val="00E21B7C"/>
    <w:rsid w:val="00E23CCA"/>
    <w:rsid w:val="00E25304"/>
    <w:rsid w:val="00E25E43"/>
    <w:rsid w:val="00E26BB7"/>
    <w:rsid w:val="00E27E75"/>
    <w:rsid w:val="00E30249"/>
    <w:rsid w:val="00E31CC5"/>
    <w:rsid w:val="00E326D0"/>
    <w:rsid w:val="00E331AC"/>
    <w:rsid w:val="00E33622"/>
    <w:rsid w:val="00E34B3E"/>
    <w:rsid w:val="00E3514A"/>
    <w:rsid w:val="00E366DF"/>
    <w:rsid w:val="00E37D35"/>
    <w:rsid w:val="00E4182A"/>
    <w:rsid w:val="00E42365"/>
    <w:rsid w:val="00E4346B"/>
    <w:rsid w:val="00E46A2B"/>
    <w:rsid w:val="00E47396"/>
    <w:rsid w:val="00E4793B"/>
    <w:rsid w:val="00E47F62"/>
    <w:rsid w:val="00E504FD"/>
    <w:rsid w:val="00E50D3B"/>
    <w:rsid w:val="00E50DF4"/>
    <w:rsid w:val="00E52BA1"/>
    <w:rsid w:val="00E5351A"/>
    <w:rsid w:val="00E54AB1"/>
    <w:rsid w:val="00E54F48"/>
    <w:rsid w:val="00E55443"/>
    <w:rsid w:val="00E5549F"/>
    <w:rsid w:val="00E56A43"/>
    <w:rsid w:val="00E60E51"/>
    <w:rsid w:val="00E61A1D"/>
    <w:rsid w:val="00E62AC8"/>
    <w:rsid w:val="00E6527D"/>
    <w:rsid w:val="00E65F21"/>
    <w:rsid w:val="00E7015B"/>
    <w:rsid w:val="00E70604"/>
    <w:rsid w:val="00E72254"/>
    <w:rsid w:val="00E7273E"/>
    <w:rsid w:val="00E7309B"/>
    <w:rsid w:val="00E74E43"/>
    <w:rsid w:val="00E75207"/>
    <w:rsid w:val="00E76C13"/>
    <w:rsid w:val="00E7769F"/>
    <w:rsid w:val="00E777A8"/>
    <w:rsid w:val="00E77923"/>
    <w:rsid w:val="00E81F01"/>
    <w:rsid w:val="00E82820"/>
    <w:rsid w:val="00E83D62"/>
    <w:rsid w:val="00E84CDA"/>
    <w:rsid w:val="00E85970"/>
    <w:rsid w:val="00E85E32"/>
    <w:rsid w:val="00E85E7B"/>
    <w:rsid w:val="00E87599"/>
    <w:rsid w:val="00E901F5"/>
    <w:rsid w:val="00E904FC"/>
    <w:rsid w:val="00E9354A"/>
    <w:rsid w:val="00E93653"/>
    <w:rsid w:val="00E94115"/>
    <w:rsid w:val="00E94426"/>
    <w:rsid w:val="00E9461C"/>
    <w:rsid w:val="00E94BDE"/>
    <w:rsid w:val="00EA0494"/>
    <w:rsid w:val="00EA09AC"/>
    <w:rsid w:val="00EA0B2F"/>
    <w:rsid w:val="00EA0BD1"/>
    <w:rsid w:val="00EA118A"/>
    <w:rsid w:val="00EA2448"/>
    <w:rsid w:val="00EA523D"/>
    <w:rsid w:val="00EA5935"/>
    <w:rsid w:val="00EA5B5E"/>
    <w:rsid w:val="00EA7552"/>
    <w:rsid w:val="00EB0DC0"/>
    <w:rsid w:val="00EB12FC"/>
    <w:rsid w:val="00EB14CC"/>
    <w:rsid w:val="00EB2591"/>
    <w:rsid w:val="00EB304C"/>
    <w:rsid w:val="00EB3E50"/>
    <w:rsid w:val="00EB4E39"/>
    <w:rsid w:val="00EB4FBE"/>
    <w:rsid w:val="00EB52FC"/>
    <w:rsid w:val="00EB6193"/>
    <w:rsid w:val="00EB71C0"/>
    <w:rsid w:val="00EB7C0C"/>
    <w:rsid w:val="00EC0AA4"/>
    <w:rsid w:val="00EC0D9C"/>
    <w:rsid w:val="00EC26E0"/>
    <w:rsid w:val="00EC2807"/>
    <w:rsid w:val="00EC284C"/>
    <w:rsid w:val="00EC4673"/>
    <w:rsid w:val="00EC4EE2"/>
    <w:rsid w:val="00EC5406"/>
    <w:rsid w:val="00EC7646"/>
    <w:rsid w:val="00EC7BBC"/>
    <w:rsid w:val="00ED0060"/>
    <w:rsid w:val="00ED1E6E"/>
    <w:rsid w:val="00ED23EC"/>
    <w:rsid w:val="00ED2F9E"/>
    <w:rsid w:val="00ED314C"/>
    <w:rsid w:val="00ED4AC8"/>
    <w:rsid w:val="00ED5081"/>
    <w:rsid w:val="00ED5842"/>
    <w:rsid w:val="00ED620F"/>
    <w:rsid w:val="00ED66A7"/>
    <w:rsid w:val="00ED7107"/>
    <w:rsid w:val="00ED7D5A"/>
    <w:rsid w:val="00EE0356"/>
    <w:rsid w:val="00EE0AFB"/>
    <w:rsid w:val="00EE1B6B"/>
    <w:rsid w:val="00EE2678"/>
    <w:rsid w:val="00EE2EF1"/>
    <w:rsid w:val="00EE3EBF"/>
    <w:rsid w:val="00EE53C5"/>
    <w:rsid w:val="00EE55A6"/>
    <w:rsid w:val="00EF04F2"/>
    <w:rsid w:val="00EF2C66"/>
    <w:rsid w:val="00EF3BC1"/>
    <w:rsid w:val="00EF3D9E"/>
    <w:rsid w:val="00EF3E39"/>
    <w:rsid w:val="00EF4454"/>
    <w:rsid w:val="00EF480C"/>
    <w:rsid w:val="00EF48F9"/>
    <w:rsid w:val="00EF4EED"/>
    <w:rsid w:val="00EF690A"/>
    <w:rsid w:val="00EF6964"/>
    <w:rsid w:val="00EF6FDF"/>
    <w:rsid w:val="00EF7228"/>
    <w:rsid w:val="00F001D1"/>
    <w:rsid w:val="00F002D4"/>
    <w:rsid w:val="00F00689"/>
    <w:rsid w:val="00F0084C"/>
    <w:rsid w:val="00F02069"/>
    <w:rsid w:val="00F020C8"/>
    <w:rsid w:val="00F03334"/>
    <w:rsid w:val="00F03A03"/>
    <w:rsid w:val="00F058FC"/>
    <w:rsid w:val="00F065D3"/>
    <w:rsid w:val="00F06738"/>
    <w:rsid w:val="00F068A8"/>
    <w:rsid w:val="00F06BE3"/>
    <w:rsid w:val="00F074D7"/>
    <w:rsid w:val="00F079FB"/>
    <w:rsid w:val="00F10DE5"/>
    <w:rsid w:val="00F11B88"/>
    <w:rsid w:val="00F11BC3"/>
    <w:rsid w:val="00F11DB1"/>
    <w:rsid w:val="00F121F7"/>
    <w:rsid w:val="00F13242"/>
    <w:rsid w:val="00F142DC"/>
    <w:rsid w:val="00F157CE"/>
    <w:rsid w:val="00F173FC"/>
    <w:rsid w:val="00F203A2"/>
    <w:rsid w:val="00F20976"/>
    <w:rsid w:val="00F20D41"/>
    <w:rsid w:val="00F21657"/>
    <w:rsid w:val="00F23312"/>
    <w:rsid w:val="00F24416"/>
    <w:rsid w:val="00F24744"/>
    <w:rsid w:val="00F247CE"/>
    <w:rsid w:val="00F262D2"/>
    <w:rsid w:val="00F27F73"/>
    <w:rsid w:val="00F30DB5"/>
    <w:rsid w:val="00F32A5A"/>
    <w:rsid w:val="00F32A8A"/>
    <w:rsid w:val="00F3323E"/>
    <w:rsid w:val="00F351D3"/>
    <w:rsid w:val="00F364C7"/>
    <w:rsid w:val="00F418CF"/>
    <w:rsid w:val="00F44634"/>
    <w:rsid w:val="00F46B81"/>
    <w:rsid w:val="00F47116"/>
    <w:rsid w:val="00F5084F"/>
    <w:rsid w:val="00F52427"/>
    <w:rsid w:val="00F54031"/>
    <w:rsid w:val="00F5589E"/>
    <w:rsid w:val="00F56241"/>
    <w:rsid w:val="00F56799"/>
    <w:rsid w:val="00F57652"/>
    <w:rsid w:val="00F620BC"/>
    <w:rsid w:val="00F622A1"/>
    <w:rsid w:val="00F62F9A"/>
    <w:rsid w:val="00F63DD8"/>
    <w:rsid w:val="00F64657"/>
    <w:rsid w:val="00F64C8E"/>
    <w:rsid w:val="00F669BD"/>
    <w:rsid w:val="00F7069E"/>
    <w:rsid w:val="00F70F36"/>
    <w:rsid w:val="00F71350"/>
    <w:rsid w:val="00F7188F"/>
    <w:rsid w:val="00F72211"/>
    <w:rsid w:val="00F72BF7"/>
    <w:rsid w:val="00F742EA"/>
    <w:rsid w:val="00F748F3"/>
    <w:rsid w:val="00F7512F"/>
    <w:rsid w:val="00F7637A"/>
    <w:rsid w:val="00F76438"/>
    <w:rsid w:val="00F7650D"/>
    <w:rsid w:val="00F779C1"/>
    <w:rsid w:val="00F77A38"/>
    <w:rsid w:val="00F81908"/>
    <w:rsid w:val="00F82A76"/>
    <w:rsid w:val="00F831DB"/>
    <w:rsid w:val="00F83387"/>
    <w:rsid w:val="00F83AEE"/>
    <w:rsid w:val="00F840E2"/>
    <w:rsid w:val="00F85A62"/>
    <w:rsid w:val="00F85C05"/>
    <w:rsid w:val="00F86E15"/>
    <w:rsid w:val="00F871A9"/>
    <w:rsid w:val="00F90C36"/>
    <w:rsid w:val="00F91AC9"/>
    <w:rsid w:val="00F9214D"/>
    <w:rsid w:val="00F92CA9"/>
    <w:rsid w:val="00F9547E"/>
    <w:rsid w:val="00F96E40"/>
    <w:rsid w:val="00F976A8"/>
    <w:rsid w:val="00FA0972"/>
    <w:rsid w:val="00FA0998"/>
    <w:rsid w:val="00FA0A37"/>
    <w:rsid w:val="00FA0E5D"/>
    <w:rsid w:val="00FA152E"/>
    <w:rsid w:val="00FA1C96"/>
    <w:rsid w:val="00FA27D2"/>
    <w:rsid w:val="00FA304E"/>
    <w:rsid w:val="00FA4068"/>
    <w:rsid w:val="00FA43E9"/>
    <w:rsid w:val="00FA4B04"/>
    <w:rsid w:val="00FA4CBA"/>
    <w:rsid w:val="00FA4E18"/>
    <w:rsid w:val="00FA66B8"/>
    <w:rsid w:val="00FA79AB"/>
    <w:rsid w:val="00FB0E4C"/>
    <w:rsid w:val="00FB24A4"/>
    <w:rsid w:val="00FB3D2F"/>
    <w:rsid w:val="00FB4635"/>
    <w:rsid w:val="00FB5AF4"/>
    <w:rsid w:val="00FB5B19"/>
    <w:rsid w:val="00FB6A92"/>
    <w:rsid w:val="00FB7EF8"/>
    <w:rsid w:val="00FC04EE"/>
    <w:rsid w:val="00FC09C3"/>
    <w:rsid w:val="00FC0E5E"/>
    <w:rsid w:val="00FC1126"/>
    <w:rsid w:val="00FC16DD"/>
    <w:rsid w:val="00FC2664"/>
    <w:rsid w:val="00FC4CBE"/>
    <w:rsid w:val="00FC5DD2"/>
    <w:rsid w:val="00FC6967"/>
    <w:rsid w:val="00FC78E5"/>
    <w:rsid w:val="00FD02A2"/>
    <w:rsid w:val="00FD05FD"/>
    <w:rsid w:val="00FD0E93"/>
    <w:rsid w:val="00FD387D"/>
    <w:rsid w:val="00FD442D"/>
    <w:rsid w:val="00FD4ED4"/>
    <w:rsid w:val="00FD5136"/>
    <w:rsid w:val="00FD5A5A"/>
    <w:rsid w:val="00FD5FD6"/>
    <w:rsid w:val="00FD6D04"/>
    <w:rsid w:val="00FD729B"/>
    <w:rsid w:val="00FD7761"/>
    <w:rsid w:val="00FE161A"/>
    <w:rsid w:val="00FE2413"/>
    <w:rsid w:val="00FE2C7F"/>
    <w:rsid w:val="00FE3E47"/>
    <w:rsid w:val="00FE4125"/>
    <w:rsid w:val="00FE4CCB"/>
    <w:rsid w:val="00FF0278"/>
    <w:rsid w:val="00FF0A4A"/>
    <w:rsid w:val="00FF0D62"/>
    <w:rsid w:val="00FF4DFF"/>
    <w:rsid w:val="00FF4F4E"/>
    <w:rsid w:val="00FF5D78"/>
    <w:rsid w:val="00FF5DD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6E1"/>
  </w:style>
  <w:style w:type="paragraph" w:styleId="Header">
    <w:name w:val="header"/>
    <w:basedOn w:val="Normal"/>
    <w:rsid w:val="00EB71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1B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A79F-F0B1-4B8B-A1C0-FF711674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139</cp:revision>
  <cp:lastPrinted>2004-01-01T00:06:00Z</cp:lastPrinted>
  <dcterms:created xsi:type="dcterms:W3CDTF">2003-12-31T19:11:00Z</dcterms:created>
  <dcterms:modified xsi:type="dcterms:W3CDTF">2019-01-28T06:45:00Z</dcterms:modified>
</cp:coreProperties>
</file>