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293" w:tblpY="-539"/>
        <w:tblW w:w="3831" w:type="dxa"/>
        <w:tblLook w:val="01E0"/>
      </w:tblPr>
      <w:tblGrid>
        <w:gridCol w:w="1105"/>
        <w:gridCol w:w="247"/>
        <w:gridCol w:w="248"/>
        <w:gridCol w:w="248"/>
        <w:gridCol w:w="248"/>
        <w:gridCol w:w="247"/>
        <w:gridCol w:w="248"/>
        <w:gridCol w:w="248"/>
        <w:gridCol w:w="248"/>
        <w:gridCol w:w="248"/>
        <w:gridCol w:w="248"/>
        <w:gridCol w:w="248"/>
      </w:tblGrid>
      <w:tr w:rsidR="00471184" w:rsidRPr="00694751" w:rsidTr="00694751">
        <w:trPr>
          <w:trHeight w:val="334"/>
        </w:trPr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1184" w:rsidRPr="00694751" w:rsidRDefault="00471184" w:rsidP="00602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Reg No: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84" w:rsidRPr="00694751" w:rsidRDefault="00471184" w:rsidP="00602A1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84" w:rsidRPr="00694751" w:rsidRDefault="00471184" w:rsidP="00602A1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84" w:rsidRPr="00694751" w:rsidRDefault="00471184" w:rsidP="00602A1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84" w:rsidRPr="00694751" w:rsidRDefault="00471184" w:rsidP="00602A1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84" w:rsidRPr="00694751" w:rsidRDefault="00471184" w:rsidP="00602A1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84" w:rsidRPr="00694751" w:rsidRDefault="00471184" w:rsidP="00602A1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84" w:rsidRPr="00694751" w:rsidRDefault="00471184" w:rsidP="00602A1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84" w:rsidRPr="00694751" w:rsidRDefault="00471184" w:rsidP="00602A1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84" w:rsidRPr="00694751" w:rsidRDefault="00471184" w:rsidP="00602A1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84" w:rsidRPr="00694751" w:rsidRDefault="00471184" w:rsidP="00602A1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84" w:rsidRPr="00694751" w:rsidRDefault="00471184" w:rsidP="00602A1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</w:tr>
    </w:tbl>
    <w:p w:rsidR="00471184" w:rsidRPr="00694751" w:rsidRDefault="00471184" w:rsidP="00471184">
      <w:pPr>
        <w:jc w:val="center"/>
        <w:rPr>
          <w:rFonts w:ascii="Arial" w:hAnsi="Arial" w:cs="Arial"/>
          <w:b/>
          <w:sz w:val="20"/>
          <w:szCs w:val="20"/>
        </w:rPr>
      </w:pPr>
      <w:r w:rsidRPr="00694751">
        <w:rPr>
          <w:rFonts w:ascii="Arial" w:hAnsi="Arial" w:cs="Arial"/>
          <w:b/>
          <w:sz w:val="20"/>
          <w:szCs w:val="20"/>
        </w:rPr>
        <w:t>D.K.M.COLLEGE FOR WOMEN (AUTONOMOUS), VELLORE-1</w:t>
      </w:r>
    </w:p>
    <w:p w:rsidR="00471184" w:rsidRPr="00694751" w:rsidRDefault="00471184" w:rsidP="00471184">
      <w:pPr>
        <w:jc w:val="center"/>
        <w:rPr>
          <w:rFonts w:ascii="Arial" w:hAnsi="Arial" w:cs="Arial"/>
          <w:b/>
          <w:sz w:val="20"/>
          <w:szCs w:val="20"/>
        </w:rPr>
      </w:pPr>
      <w:r w:rsidRPr="00694751">
        <w:rPr>
          <w:rFonts w:ascii="Arial" w:hAnsi="Arial" w:cs="Arial"/>
          <w:b/>
          <w:sz w:val="20"/>
          <w:szCs w:val="20"/>
        </w:rPr>
        <w:t>SEMESTER EXAMINATIONS</w:t>
      </w:r>
    </w:p>
    <w:p w:rsidR="00471184" w:rsidRPr="00694751" w:rsidRDefault="00471184" w:rsidP="00471184">
      <w:pPr>
        <w:rPr>
          <w:rFonts w:ascii="Arial" w:hAnsi="Arial" w:cs="Arial"/>
          <w:b/>
          <w:sz w:val="20"/>
          <w:szCs w:val="20"/>
        </w:rPr>
      </w:pPr>
      <w:r w:rsidRPr="00694751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="00A306EF" w:rsidRPr="00694751">
        <w:rPr>
          <w:rFonts w:ascii="Arial" w:hAnsi="Arial" w:cs="Arial"/>
          <w:b/>
          <w:sz w:val="20"/>
          <w:szCs w:val="20"/>
        </w:rPr>
        <w:t xml:space="preserve">     </w:t>
      </w:r>
      <w:r w:rsidRPr="00694751">
        <w:rPr>
          <w:rFonts w:ascii="Arial" w:hAnsi="Arial" w:cs="Arial"/>
          <w:b/>
          <w:sz w:val="20"/>
          <w:szCs w:val="20"/>
        </w:rPr>
        <w:t xml:space="preserve">APRIL - 2016                             </w:t>
      </w:r>
      <w:r w:rsidR="00A306EF" w:rsidRPr="00694751">
        <w:rPr>
          <w:rFonts w:ascii="Arial" w:hAnsi="Arial" w:cs="Arial"/>
          <w:b/>
          <w:sz w:val="20"/>
          <w:szCs w:val="20"/>
        </w:rPr>
        <w:t xml:space="preserve">         </w:t>
      </w:r>
      <w:r w:rsidRPr="00694751">
        <w:rPr>
          <w:rFonts w:ascii="Arial" w:hAnsi="Arial" w:cs="Arial"/>
          <w:b/>
          <w:sz w:val="20"/>
          <w:szCs w:val="20"/>
        </w:rPr>
        <w:t xml:space="preserve"> </w:t>
      </w:r>
      <w:r w:rsidR="007A5650" w:rsidRPr="00694751">
        <w:rPr>
          <w:rFonts w:ascii="Arial" w:hAnsi="Arial" w:cs="Arial"/>
          <w:b/>
          <w:sz w:val="20"/>
          <w:szCs w:val="20"/>
        </w:rPr>
        <w:t>15</w:t>
      </w:r>
      <w:r w:rsidRPr="00694751">
        <w:rPr>
          <w:rFonts w:ascii="Arial" w:hAnsi="Arial" w:cs="Arial"/>
          <w:b/>
          <w:sz w:val="20"/>
          <w:szCs w:val="20"/>
        </w:rPr>
        <w:t>CPCO2C</w:t>
      </w:r>
    </w:p>
    <w:p w:rsidR="00471184" w:rsidRPr="00694751" w:rsidRDefault="00471184" w:rsidP="00471184">
      <w:pPr>
        <w:jc w:val="center"/>
        <w:rPr>
          <w:rFonts w:ascii="Arial" w:hAnsi="Arial" w:cs="Arial"/>
          <w:b/>
          <w:sz w:val="20"/>
          <w:szCs w:val="20"/>
        </w:rPr>
      </w:pPr>
      <w:r w:rsidRPr="00694751">
        <w:rPr>
          <w:rFonts w:ascii="Arial" w:hAnsi="Arial" w:cs="Arial"/>
          <w:b/>
          <w:sz w:val="20"/>
          <w:szCs w:val="20"/>
        </w:rPr>
        <w:t>ADVANCED ACCOUNTS</w:t>
      </w:r>
    </w:p>
    <w:p w:rsidR="00471184" w:rsidRPr="00694751" w:rsidRDefault="004F1039" w:rsidP="00471184">
      <w:pPr>
        <w:rPr>
          <w:rFonts w:ascii="Arial Black" w:hAnsi="Arial Black"/>
          <w:sz w:val="20"/>
          <w:szCs w:val="20"/>
        </w:rPr>
      </w:pPr>
      <w:r w:rsidRPr="00694751">
        <w:rPr>
          <w:rFonts w:ascii="Arial Black" w:hAnsi="Arial Black"/>
          <w:noProof/>
          <w:sz w:val="20"/>
          <w:szCs w:val="20"/>
        </w:rPr>
        <w:pict>
          <v:line id="_x0000_s1026" style="position:absolute;z-index:251660288" from=".8pt,.7pt" to="449.65pt,.7pt" strokeweight="2.25pt"/>
        </w:pict>
      </w:r>
      <w:r w:rsidR="00471184" w:rsidRPr="00694751">
        <w:rPr>
          <w:rFonts w:ascii="Arial Black" w:hAnsi="Arial Black"/>
          <w:sz w:val="20"/>
          <w:szCs w:val="20"/>
        </w:rPr>
        <w:t>Time : 3 Hrs</w:t>
      </w:r>
      <w:r w:rsidR="00471184" w:rsidRPr="00694751">
        <w:rPr>
          <w:rFonts w:ascii="Arial Black" w:hAnsi="Arial Black"/>
          <w:sz w:val="20"/>
          <w:szCs w:val="20"/>
        </w:rPr>
        <w:tab/>
      </w:r>
      <w:r w:rsidR="00471184" w:rsidRPr="00694751">
        <w:rPr>
          <w:rFonts w:ascii="Arial Black" w:hAnsi="Arial Black"/>
          <w:sz w:val="20"/>
          <w:szCs w:val="20"/>
        </w:rPr>
        <w:tab/>
        <w:t xml:space="preserve">      </w:t>
      </w:r>
      <w:r w:rsidR="00471184" w:rsidRPr="00694751">
        <w:rPr>
          <w:rFonts w:ascii="Arial Black" w:hAnsi="Arial Black"/>
          <w:sz w:val="20"/>
          <w:szCs w:val="20"/>
        </w:rPr>
        <w:tab/>
      </w:r>
      <w:r w:rsidR="00471184" w:rsidRPr="00694751">
        <w:rPr>
          <w:rFonts w:ascii="Arial Black" w:hAnsi="Arial Black"/>
          <w:sz w:val="20"/>
          <w:szCs w:val="20"/>
        </w:rPr>
        <w:tab/>
      </w:r>
      <w:r w:rsidR="00471184" w:rsidRPr="00694751">
        <w:rPr>
          <w:rFonts w:ascii="Arial Black" w:hAnsi="Arial Black"/>
          <w:sz w:val="20"/>
          <w:szCs w:val="20"/>
        </w:rPr>
        <w:tab/>
        <w:t xml:space="preserve">                                       </w:t>
      </w:r>
      <w:r w:rsidR="00694751">
        <w:rPr>
          <w:rFonts w:ascii="Arial Black" w:hAnsi="Arial Black"/>
          <w:sz w:val="20"/>
          <w:szCs w:val="20"/>
        </w:rPr>
        <w:t xml:space="preserve">    </w:t>
      </w:r>
      <w:r w:rsidR="00A306EF" w:rsidRPr="00694751">
        <w:rPr>
          <w:rFonts w:ascii="Arial Black" w:hAnsi="Arial Black"/>
          <w:sz w:val="20"/>
          <w:szCs w:val="20"/>
        </w:rPr>
        <w:t xml:space="preserve">  </w:t>
      </w:r>
      <w:r w:rsidR="00471184" w:rsidRPr="00694751">
        <w:rPr>
          <w:rFonts w:ascii="Arial Black" w:hAnsi="Arial Black"/>
          <w:sz w:val="20"/>
          <w:szCs w:val="20"/>
        </w:rPr>
        <w:t>Max.Marks : 75</w:t>
      </w:r>
    </w:p>
    <w:p w:rsidR="00471184" w:rsidRPr="00694751" w:rsidRDefault="00471184" w:rsidP="00694751">
      <w:pPr>
        <w:ind w:left="270" w:hanging="270"/>
        <w:jc w:val="center"/>
        <w:rPr>
          <w:rFonts w:ascii="Arial Black" w:hAnsi="Arial Black"/>
          <w:sz w:val="20"/>
          <w:szCs w:val="20"/>
        </w:rPr>
      </w:pPr>
      <w:r w:rsidRPr="00694751">
        <w:rPr>
          <w:rFonts w:ascii="Arial Black" w:hAnsi="Arial Black"/>
          <w:sz w:val="20"/>
          <w:szCs w:val="20"/>
        </w:rPr>
        <w:t>SECTION-A (5x 6 =30)</w:t>
      </w:r>
    </w:p>
    <w:p w:rsidR="00471184" w:rsidRPr="00694751" w:rsidRDefault="00471184" w:rsidP="00270B80">
      <w:pPr>
        <w:jc w:val="both"/>
        <w:rPr>
          <w:rFonts w:ascii="Arial" w:hAnsi="Arial" w:cs="Arial"/>
          <w:b/>
          <w:sz w:val="20"/>
          <w:szCs w:val="20"/>
        </w:rPr>
      </w:pPr>
      <w:r w:rsidRPr="00694751">
        <w:rPr>
          <w:rFonts w:ascii="Arial" w:hAnsi="Arial" w:cs="Arial"/>
          <w:b/>
          <w:sz w:val="20"/>
          <w:szCs w:val="20"/>
        </w:rPr>
        <w:t>Answer ALL the questions.</w:t>
      </w:r>
    </w:p>
    <w:p w:rsidR="00471184" w:rsidRPr="00694751" w:rsidRDefault="00471184" w:rsidP="008640C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(a) </w:t>
      </w:r>
      <w:r w:rsidR="007A5650" w:rsidRPr="00694751">
        <w:rPr>
          <w:rFonts w:ascii="Arial" w:hAnsi="Arial" w:cs="Arial"/>
          <w:sz w:val="20"/>
          <w:szCs w:val="20"/>
        </w:rPr>
        <w:t>Write a note on: (i) Rebate on bills discounted  (ii) NPA    (iii) Standard Assets.</w:t>
      </w:r>
    </w:p>
    <w:p w:rsidR="00471184" w:rsidRPr="00694751" w:rsidRDefault="00471184" w:rsidP="008640C7">
      <w:pPr>
        <w:jc w:val="center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(Or)</w:t>
      </w:r>
    </w:p>
    <w:p w:rsidR="00BB6E8B" w:rsidRPr="00694751" w:rsidRDefault="00471184" w:rsidP="008640C7">
      <w:pPr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ab/>
        <w:t xml:space="preserve">(b) From the following information, prepare </w:t>
      </w:r>
      <w:r w:rsidR="00C24A69" w:rsidRPr="00694751">
        <w:rPr>
          <w:rFonts w:ascii="Arial" w:hAnsi="Arial" w:cs="Arial"/>
          <w:sz w:val="20"/>
          <w:szCs w:val="20"/>
        </w:rPr>
        <w:t xml:space="preserve">Profit </w:t>
      </w:r>
      <w:r w:rsidRPr="00694751">
        <w:rPr>
          <w:rFonts w:ascii="Arial" w:hAnsi="Arial" w:cs="Arial"/>
          <w:sz w:val="20"/>
          <w:szCs w:val="20"/>
        </w:rPr>
        <w:t xml:space="preserve">and Loss </w:t>
      </w:r>
      <w:r w:rsidR="00BB6E8B" w:rsidRPr="00694751">
        <w:rPr>
          <w:rFonts w:ascii="Arial" w:hAnsi="Arial" w:cs="Arial"/>
          <w:sz w:val="20"/>
          <w:szCs w:val="20"/>
        </w:rPr>
        <w:t xml:space="preserve">Account of South India </w:t>
      </w:r>
    </w:p>
    <w:p w:rsidR="00471184" w:rsidRPr="00694751" w:rsidRDefault="00BB6E8B" w:rsidP="008640C7">
      <w:pPr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                Bank Ltd. as on 31</w:t>
      </w:r>
      <w:r w:rsidRPr="00694751">
        <w:rPr>
          <w:rFonts w:ascii="Arial" w:hAnsi="Arial" w:cs="Arial"/>
          <w:sz w:val="20"/>
          <w:szCs w:val="20"/>
          <w:vertAlign w:val="superscript"/>
        </w:rPr>
        <w:t>st</w:t>
      </w:r>
      <w:r w:rsidRPr="00694751">
        <w:rPr>
          <w:rFonts w:ascii="Arial" w:hAnsi="Arial" w:cs="Arial"/>
          <w:sz w:val="20"/>
          <w:szCs w:val="20"/>
        </w:rPr>
        <w:t xml:space="preserve"> March 2013.</w:t>
      </w:r>
      <w:r w:rsidR="00471184" w:rsidRPr="00694751">
        <w:rPr>
          <w:rFonts w:ascii="Arial" w:hAnsi="Arial" w:cs="Arial"/>
          <w:sz w:val="20"/>
          <w:szCs w:val="20"/>
        </w:rPr>
        <w:t xml:space="preserve">                </w:t>
      </w:r>
    </w:p>
    <w:tbl>
      <w:tblPr>
        <w:tblStyle w:val="TableGrid"/>
        <w:tblW w:w="6613" w:type="dxa"/>
        <w:tblInd w:w="376" w:type="dxa"/>
        <w:tblLook w:val="01E0"/>
      </w:tblPr>
      <w:tblGrid>
        <w:gridCol w:w="2433"/>
        <w:gridCol w:w="1028"/>
        <w:gridCol w:w="2124"/>
        <w:gridCol w:w="1028"/>
      </w:tblGrid>
      <w:tr w:rsidR="002B7CB1" w:rsidRPr="00694751" w:rsidTr="00CD51E9">
        <w:trPr>
          <w:trHeight w:val="222"/>
        </w:trPr>
        <w:tc>
          <w:tcPr>
            <w:tcW w:w="2433" w:type="dxa"/>
            <w:vAlign w:val="center"/>
          </w:tcPr>
          <w:p w:rsidR="00471184" w:rsidRPr="00694751" w:rsidRDefault="00471184" w:rsidP="0086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Particulars</w:t>
            </w:r>
          </w:p>
        </w:tc>
        <w:tc>
          <w:tcPr>
            <w:tcW w:w="1028" w:type="dxa"/>
            <w:vAlign w:val="center"/>
          </w:tcPr>
          <w:p w:rsidR="00471184" w:rsidRPr="00694751" w:rsidRDefault="00471184" w:rsidP="0086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(Rs.’000)</w:t>
            </w:r>
          </w:p>
        </w:tc>
        <w:tc>
          <w:tcPr>
            <w:tcW w:w="2124" w:type="dxa"/>
            <w:vAlign w:val="center"/>
          </w:tcPr>
          <w:p w:rsidR="00471184" w:rsidRPr="00694751" w:rsidRDefault="00471184" w:rsidP="0086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Particulars</w:t>
            </w:r>
          </w:p>
        </w:tc>
        <w:tc>
          <w:tcPr>
            <w:tcW w:w="1028" w:type="dxa"/>
            <w:vAlign w:val="center"/>
          </w:tcPr>
          <w:p w:rsidR="00471184" w:rsidRPr="00694751" w:rsidRDefault="00471184" w:rsidP="0086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(Rs.’000)</w:t>
            </w:r>
          </w:p>
        </w:tc>
      </w:tr>
      <w:tr w:rsidR="002B7CB1" w:rsidRPr="00694751" w:rsidTr="00CD51E9">
        <w:trPr>
          <w:trHeight w:val="222"/>
        </w:trPr>
        <w:tc>
          <w:tcPr>
            <w:tcW w:w="2433" w:type="dxa"/>
          </w:tcPr>
          <w:p w:rsidR="00471184" w:rsidRPr="00694751" w:rsidRDefault="00BB6E8B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Interest and discount</w:t>
            </w:r>
          </w:p>
        </w:tc>
        <w:tc>
          <w:tcPr>
            <w:tcW w:w="1028" w:type="dxa"/>
            <w:vAlign w:val="center"/>
          </w:tcPr>
          <w:p w:rsidR="00471184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3,0</w:t>
            </w:r>
            <w:r w:rsidR="003B1CDD" w:rsidRPr="00694751">
              <w:rPr>
                <w:rFonts w:ascii="Arial" w:hAnsi="Arial" w:cs="Arial"/>
                <w:sz w:val="20"/>
                <w:szCs w:val="20"/>
              </w:rPr>
              <w:t>4</w:t>
            </w:r>
            <w:r w:rsidRPr="006947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4" w:type="dxa"/>
          </w:tcPr>
          <w:p w:rsidR="00471184" w:rsidRPr="00694751" w:rsidRDefault="00BB6E8B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Printing and stationery </w:t>
            </w:r>
          </w:p>
        </w:tc>
        <w:tc>
          <w:tcPr>
            <w:tcW w:w="1028" w:type="dxa"/>
            <w:vAlign w:val="center"/>
          </w:tcPr>
          <w:p w:rsidR="00471184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2B7CB1" w:rsidRPr="00694751" w:rsidTr="00CD51E9">
        <w:trPr>
          <w:trHeight w:val="444"/>
        </w:trPr>
        <w:tc>
          <w:tcPr>
            <w:tcW w:w="2433" w:type="dxa"/>
          </w:tcPr>
          <w:p w:rsidR="00471184" w:rsidRPr="00694751" w:rsidRDefault="00BB6E8B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Income from investment</w:t>
            </w:r>
          </w:p>
        </w:tc>
        <w:tc>
          <w:tcPr>
            <w:tcW w:w="1028" w:type="dxa"/>
            <w:vAlign w:val="center"/>
          </w:tcPr>
          <w:p w:rsidR="00471184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124" w:type="dxa"/>
          </w:tcPr>
          <w:p w:rsidR="00471184" w:rsidRPr="00694751" w:rsidRDefault="00BB6E8B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Advertisement and publicity</w:t>
            </w:r>
          </w:p>
        </w:tc>
        <w:tc>
          <w:tcPr>
            <w:tcW w:w="1028" w:type="dxa"/>
            <w:vAlign w:val="center"/>
          </w:tcPr>
          <w:p w:rsidR="00471184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2B7CB1" w:rsidRPr="00694751" w:rsidTr="00CD51E9">
        <w:trPr>
          <w:trHeight w:val="209"/>
        </w:trPr>
        <w:tc>
          <w:tcPr>
            <w:tcW w:w="2433" w:type="dxa"/>
            <w:vAlign w:val="center"/>
          </w:tcPr>
          <w:p w:rsidR="00471184" w:rsidRPr="00694751" w:rsidRDefault="00BB6E8B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Interest on balance with RBI</w:t>
            </w:r>
          </w:p>
        </w:tc>
        <w:tc>
          <w:tcPr>
            <w:tcW w:w="1028" w:type="dxa"/>
            <w:vAlign w:val="center"/>
          </w:tcPr>
          <w:p w:rsidR="00471184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124" w:type="dxa"/>
          </w:tcPr>
          <w:p w:rsidR="00471184" w:rsidRPr="00694751" w:rsidRDefault="00BB6E8B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Depreciation</w:t>
            </w:r>
          </w:p>
        </w:tc>
        <w:tc>
          <w:tcPr>
            <w:tcW w:w="1028" w:type="dxa"/>
            <w:vAlign w:val="center"/>
          </w:tcPr>
          <w:p w:rsidR="00471184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2B7CB1" w:rsidRPr="00694751" w:rsidTr="00CD51E9">
        <w:trPr>
          <w:trHeight w:val="444"/>
        </w:trPr>
        <w:tc>
          <w:tcPr>
            <w:tcW w:w="2433" w:type="dxa"/>
          </w:tcPr>
          <w:p w:rsidR="00471184" w:rsidRPr="00694751" w:rsidRDefault="00BB6E8B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Commission, exchange and brokerage</w:t>
            </w:r>
          </w:p>
        </w:tc>
        <w:tc>
          <w:tcPr>
            <w:tcW w:w="1028" w:type="dxa"/>
            <w:vAlign w:val="center"/>
          </w:tcPr>
          <w:p w:rsidR="00471184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2124" w:type="dxa"/>
            <w:vAlign w:val="center"/>
          </w:tcPr>
          <w:p w:rsidR="00471184" w:rsidRPr="00694751" w:rsidRDefault="00BB6E8B" w:rsidP="00977C7D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Directors’ fees</w:t>
            </w:r>
          </w:p>
        </w:tc>
        <w:tc>
          <w:tcPr>
            <w:tcW w:w="1028" w:type="dxa"/>
            <w:vAlign w:val="center"/>
          </w:tcPr>
          <w:p w:rsidR="00471184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2B7CB1" w:rsidRPr="00694751" w:rsidTr="00CD51E9">
        <w:trPr>
          <w:trHeight w:val="222"/>
        </w:trPr>
        <w:tc>
          <w:tcPr>
            <w:tcW w:w="2433" w:type="dxa"/>
          </w:tcPr>
          <w:p w:rsidR="00471184" w:rsidRPr="00694751" w:rsidRDefault="00BB6E8B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Profit on sale of investments</w:t>
            </w:r>
          </w:p>
        </w:tc>
        <w:tc>
          <w:tcPr>
            <w:tcW w:w="1028" w:type="dxa"/>
            <w:vAlign w:val="center"/>
          </w:tcPr>
          <w:p w:rsidR="00471184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24" w:type="dxa"/>
          </w:tcPr>
          <w:p w:rsidR="00471184" w:rsidRPr="00694751" w:rsidRDefault="00BB6E8B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Auditors’ fees</w:t>
            </w:r>
          </w:p>
        </w:tc>
        <w:tc>
          <w:tcPr>
            <w:tcW w:w="1028" w:type="dxa"/>
            <w:vAlign w:val="center"/>
          </w:tcPr>
          <w:p w:rsidR="00471184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B7CB1" w:rsidRPr="00694751" w:rsidTr="00CD51E9">
        <w:trPr>
          <w:trHeight w:val="222"/>
        </w:trPr>
        <w:tc>
          <w:tcPr>
            <w:tcW w:w="2433" w:type="dxa"/>
          </w:tcPr>
          <w:p w:rsidR="00471184" w:rsidRPr="00694751" w:rsidRDefault="00BB6E8B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Interest on deposits</w:t>
            </w:r>
          </w:p>
        </w:tc>
        <w:tc>
          <w:tcPr>
            <w:tcW w:w="1028" w:type="dxa"/>
            <w:vAlign w:val="center"/>
          </w:tcPr>
          <w:p w:rsidR="00471184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1,225</w:t>
            </w:r>
          </w:p>
        </w:tc>
        <w:tc>
          <w:tcPr>
            <w:tcW w:w="2124" w:type="dxa"/>
          </w:tcPr>
          <w:p w:rsidR="00471184" w:rsidRPr="00694751" w:rsidRDefault="00BB6E8B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Law charges</w:t>
            </w:r>
          </w:p>
        </w:tc>
        <w:tc>
          <w:tcPr>
            <w:tcW w:w="1028" w:type="dxa"/>
            <w:vAlign w:val="center"/>
          </w:tcPr>
          <w:p w:rsidR="00471184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2B7CB1" w:rsidRPr="00694751" w:rsidTr="00CD51E9">
        <w:trPr>
          <w:trHeight w:val="444"/>
        </w:trPr>
        <w:tc>
          <w:tcPr>
            <w:tcW w:w="2433" w:type="dxa"/>
          </w:tcPr>
          <w:p w:rsidR="00471184" w:rsidRPr="00694751" w:rsidRDefault="00BB6E8B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Interest to RBI</w:t>
            </w:r>
          </w:p>
        </w:tc>
        <w:tc>
          <w:tcPr>
            <w:tcW w:w="1028" w:type="dxa"/>
            <w:vAlign w:val="center"/>
          </w:tcPr>
          <w:p w:rsidR="00471184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124" w:type="dxa"/>
          </w:tcPr>
          <w:p w:rsidR="00471184" w:rsidRPr="00694751" w:rsidRDefault="00BB6E8B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Postage, telegrams and telephones</w:t>
            </w:r>
          </w:p>
        </w:tc>
        <w:tc>
          <w:tcPr>
            <w:tcW w:w="1028" w:type="dxa"/>
            <w:vAlign w:val="center"/>
          </w:tcPr>
          <w:p w:rsidR="00471184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B7CB1" w:rsidRPr="00694751" w:rsidTr="00CD51E9">
        <w:trPr>
          <w:trHeight w:val="431"/>
        </w:trPr>
        <w:tc>
          <w:tcPr>
            <w:tcW w:w="2433" w:type="dxa"/>
          </w:tcPr>
          <w:p w:rsidR="00471184" w:rsidRPr="00694751" w:rsidRDefault="00BB6E8B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Payment to and provision for employees</w:t>
            </w:r>
          </w:p>
        </w:tc>
        <w:tc>
          <w:tcPr>
            <w:tcW w:w="1028" w:type="dxa"/>
            <w:vAlign w:val="center"/>
          </w:tcPr>
          <w:p w:rsidR="00471184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1,044</w:t>
            </w:r>
          </w:p>
        </w:tc>
        <w:tc>
          <w:tcPr>
            <w:tcW w:w="2124" w:type="dxa"/>
          </w:tcPr>
          <w:p w:rsidR="00471184" w:rsidRPr="00694751" w:rsidRDefault="00BB6E8B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Insurance </w:t>
            </w:r>
          </w:p>
        </w:tc>
        <w:tc>
          <w:tcPr>
            <w:tcW w:w="1028" w:type="dxa"/>
            <w:vAlign w:val="center"/>
          </w:tcPr>
          <w:p w:rsidR="00471184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2B7CB1" w:rsidRPr="00694751" w:rsidTr="00CD51E9">
        <w:trPr>
          <w:trHeight w:val="457"/>
        </w:trPr>
        <w:tc>
          <w:tcPr>
            <w:tcW w:w="2433" w:type="dxa"/>
          </w:tcPr>
          <w:p w:rsidR="00BB6E8B" w:rsidRPr="00694751" w:rsidRDefault="00BB6E8B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Rent, taxes and lighting</w:t>
            </w:r>
          </w:p>
        </w:tc>
        <w:tc>
          <w:tcPr>
            <w:tcW w:w="1028" w:type="dxa"/>
            <w:vAlign w:val="center"/>
          </w:tcPr>
          <w:p w:rsidR="00BB6E8B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124" w:type="dxa"/>
          </w:tcPr>
          <w:p w:rsidR="00BB6E8B" w:rsidRPr="00694751" w:rsidRDefault="00BB6E8B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Repairs and maintenance</w:t>
            </w:r>
          </w:p>
        </w:tc>
        <w:tc>
          <w:tcPr>
            <w:tcW w:w="1028" w:type="dxa"/>
            <w:vAlign w:val="center"/>
          </w:tcPr>
          <w:p w:rsidR="00BB6E8B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</w:tbl>
    <w:p w:rsidR="00BB6E8B" w:rsidRPr="00694751" w:rsidRDefault="00471184" w:rsidP="008640C7">
      <w:pPr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ab/>
        <w:t xml:space="preserve">    </w:t>
      </w:r>
      <w:r w:rsidR="003625E4" w:rsidRPr="00694751">
        <w:rPr>
          <w:rFonts w:ascii="Arial" w:hAnsi="Arial" w:cs="Arial"/>
          <w:sz w:val="20"/>
          <w:szCs w:val="20"/>
        </w:rPr>
        <w:t>Other Information</w:t>
      </w:r>
      <w:r w:rsidR="00BB6E8B" w:rsidRPr="00694751">
        <w:rPr>
          <w:rFonts w:ascii="Arial" w:hAnsi="Arial" w:cs="Arial"/>
          <w:sz w:val="20"/>
          <w:szCs w:val="20"/>
        </w:rPr>
        <w:t>s:</w:t>
      </w:r>
    </w:p>
    <w:p w:rsidR="00471184" w:rsidRPr="00694751" w:rsidRDefault="00BB6E8B" w:rsidP="008640C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Interest and Discount mentioned above is after adjustment for the following:</w:t>
      </w:r>
      <w:r w:rsidR="00471184" w:rsidRPr="00694751">
        <w:rPr>
          <w:rFonts w:ascii="Arial" w:hAnsi="Arial" w:cs="Arial"/>
          <w:sz w:val="20"/>
          <w:szCs w:val="20"/>
        </w:rPr>
        <w:t xml:space="preserve">       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900"/>
      </w:tblGrid>
      <w:tr w:rsidR="00BB6E8B" w:rsidRPr="00694751" w:rsidTr="00694751">
        <w:tc>
          <w:tcPr>
            <w:tcW w:w="4158" w:type="dxa"/>
          </w:tcPr>
          <w:p w:rsidR="00BB6E8B" w:rsidRPr="00694751" w:rsidRDefault="00BB6E8B" w:rsidP="008640C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BB6E8B" w:rsidRPr="00694751" w:rsidRDefault="00BB6E8B" w:rsidP="008640C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Rs. (‘000)</w:t>
            </w:r>
          </w:p>
        </w:tc>
      </w:tr>
      <w:tr w:rsidR="00BB6E8B" w:rsidRPr="00694751" w:rsidTr="00694751">
        <w:tc>
          <w:tcPr>
            <w:tcW w:w="4158" w:type="dxa"/>
          </w:tcPr>
          <w:p w:rsidR="00BB6E8B" w:rsidRPr="00694751" w:rsidRDefault="00BB6E8B" w:rsidP="008640C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Tax provision for the year </w:t>
            </w:r>
          </w:p>
        </w:tc>
        <w:tc>
          <w:tcPr>
            <w:tcW w:w="900" w:type="dxa"/>
          </w:tcPr>
          <w:p w:rsidR="00BB6E8B" w:rsidRPr="00694751" w:rsidRDefault="00BB6E8B" w:rsidP="008640C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BB6E8B" w:rsidRPr="00694751" w:rsidTr="00694751">
        <w:tc>
          <w:tcPr>
            <w:tcW w:w="4158" w:type="dxa"/>
          </w:tcPr>
          <w:p w:rsidR="00BB6E8B" w:rsidRPr="00694751" w:rsidRDefault="00BB6E8B" w:rsidP="008640C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Provision during the year for doubtful debts</w:t>
            </w:r>
          </w:p>
        </w:tc>
        <w:tc>
          <w:tcPr>
            <w:tcW w:w="900" w:type="dxa"/>
          </w:tcPr>
          <w:p w:rsidR="00BB6E8B" w:rsidRPr="00694751" w:rsidRDefault="00BB6E8B" w:rsidP="008640C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BB6E8B" w:rsidRPr="00694751" w:rsidTr="00694751">
        <w:tc>
          <w:tcPr>
            <w:tcW w:w="4158" w:type="dxa"/>
          </w:tcPr>
          <w:p w:rsidR="00BB6E8B" w:rsidRPr="00694751" w:rsidRDefault="00BB6E8B" w:rsidP="008640C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Loss on sale of investments</w:t>
            </w:r>
          </w:p>
        </w:tc>
        <w:tc>
          <w:tcPr>
            <w:tcW w:w="900" w:type="dxa"/>
          </w:tcPr>
          <w:p w:rsidR="00BB6E8B" w:rsidRPr="00694751" w:rsidRDefault="00BB6E8B" w:rsidP="008640C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B6E8B" w:rsidRPr="00694751" w:rsidTr="00694751">
        <w:tc>
          <w:tcPr>
            <w:tcW w:w="4158" w:type="dxa"/>
          </w:tcPr>
          <w:p w:rsidR="00BB6E8B" w:rsidRPr="00694751" w:rsidRDefault="00BB6E8B" w:rsidP="008640C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Rebate on bills discounted</w:t>
            </w:r>
          </w:p>
        </w:tc>
        <w:tc>
          <w:tcPr>
            <w:tcW w:w="900" w:type="dxa"/>
          </w:tcPr>
          <w:p w:rsidR="00BB6E8B" w:rsidRPr="00694751" w:rsidRDefault="00BB6E8B" w:rsidP="008640C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</w:tbl>
    <w:p w:rsidR="00BB6E8B" w:rsidRPr="00694751" w:rsidRDefault="00BB6E8B" w:rsidP="008640C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25% of profit is transferred to statutory reserve</w:t>
      </w:r>
    </w:p>
    <w:p w:rsidR="00BB6E8B" w:rsidRPr="00694751" w:rsidRDefault="00BB6E8B" w:rsidP="008640C7">
      <w:pPr>
        <w:ind w:left="1440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5% of profit is transferred to revenue reserve</w:t>
      </w:r>
    </w:p>
    <w:p w:rsidR="00BB6E8B" w:rsidRPr="00694751" w:rsidRDefault="00BB6E8B" w:rsidP="00592C10">
      <w:pPr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lastRenderedPageBreak/>
        <w:t>Profit brought forward from the last year Rs.16,000.</w:t>
      </w:r>
    </w:p>
    <w:p w:rsidR="00977C7D" w:rsidRPr="00694751" w:rsidRDefault="00471184" w:rsidP="008640C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(a)</w:t>
      </w:r>
      <w:r w:rsidR="00BB6E8B" w:rsidRPr="00694751">
        <w:rPr>
          <w:rFonts w:ascii="Arial" w:hAnsi="Arial" w:cs="Arial"/>
          <w:sz w:val="20"/>
          <w:szCs w:val="20"/>
        </w:rPr>
        <w:t xml:space="preserve"> From the following balances extracted from the books of the L.I.C. as </w:t>
      </w:r>
      <w:r w:rsidR="00C24A69" w:rsidRPr="00694751">
        <w:rPr>
          <w:rFonts w:ascii="Arial" w:hAnsi="Arial" w:cs="Arial"/>
          <w:sz w:val="20"/>
          <w:szCs w:val="20"/>
        </w:rPr>
        <w:t>on</w:t>
      </w:r>
      <w:r w:rsidR="00BB6E8B" w:rsidRPr="00694751">
        <w:rPr>
          <w:rFonts w:ascii="Arial" w:hAnsi="Arial" w:cs="Arial"/>
          <w:sz w:val="20"/>
          <w:szCs w:val="20"/>
        </w:rPr>
        <w:t xml:space="preserve"> 31.03.201</w:t>
      </w:r>
      <w:r w:rsidR="00977C7D" w:rsidRPr="00694751">
        <w:rPr>
          <w:rFonts w:ascii="Arial" w:hAnsi="Arial" w:cs="Arial"/>
          <w:sz w:val="20"/>
          <w:szCs w:val="20"/>
        </w:rPr>
        <w:t>3</w:t>
      </w:r>
      <w:r w:rsidR="00BB6E8B" w:rsidRPr="00694751">
        <w:rPr>
          <w:rFonts w:ascii="Arial" w:hAnsi="Arial" w:cs="Arial"/>
          <w:sz w:val="20"/>
          <w:szCs w:val="20"/>
        </w:rPr>
        <w:t xml:space="preserve">, prepare a </w:t>
      </w:r>
    </w:p>
    <w:p w:rsidR="00471184" w:rsidRPr="00694751" w:rsidRDefault="00977C7D" w:rsidP="00977C7D">
      <w:pPr>
        <w:ind w:left="720"/>
        <w:jc w:val="both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     </w:t>
      </w:r>
      <w:r w:rsidR="00BB6E8B" w:rsidRPr="00694751">
        <w:rPr>
          <w:rFonts w:ascii="Arial" w:hAnsi="Arial" w:cs="Arial"/>
          <w:sz w:val="20"/>
          <w:szCs w:val="20"/>
        </w:rPr>
        <w:t>Revenue A/c for the year ending 31.03.2013 in the prescribed form:</w:t>
      </w:r>
    </w:p>
    <w:tbl>
      <w:tblPr>
        <w:tblStyle w:val="TableGrid"/>
        <w:tblW w:w="7253" w:type="dxa"/>
        <w:tblLook w:val="04A0"/>
      </w:tblPr>
      <w:tblGrid>
        <w:gridCol w:w="2143"/>
        <w:gridCol w:w="995"/>
        <w:gridCol w:w="3009"/>
        <w:gridCol w:w="1106"/>
      </w:tblGrid>
      <w:tr w:rsidR="00BB6E8B" w:rsidRPr="00694751" w:rsidTr="00CD51E9">
        <w:trPr>
          <w:trHeight w:val="451"/>
        </w:trPr>
        <w:tc>
          <w:tcPr>
            <w:tcW w:w="2143" w:type="dxa"/>
          </w:tcPr>
          <w:p w:rsidR="00BB6E8B" w:rsidRPr="00694751" w:rsidRDefault="00BB6E8B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BB6E8B" w:rsidRPr="00694751" w:rsidRDefault="00BB6E8B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Rs. (‘000)</w:t>
            </w:r>
          </w:p>
        </w:tc>
        <w:tc>
          <w:tcPr>
            <w:tcW w:w="3009" w:type="dxa"/>
          </w:tcPr>
          <w:p w:rsidR="00BB6E8B" w:rsidRPr="00694751" w:rsidRDefault="00BB6E8B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BB6E8B" w:rsidRPr="00694751" w:rsidRDefault="00BB6E8B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Rs. (‘000)</w:t>
            </w:r>
          </w:p>
        </w:tc>
      </w:tr>
      <w:tr w:rsidR="00BB6E8B" w:rsidRPr="00694751" w:rsidTr="00CD51E9">
        <w:trPr>
          <w:trHeight w:val="232"/>
        </w:trPr>
        <w:tc>
          <w:tcPr>
            <w:tcW w:w="2143" w:type="dxa"/>
          </w:tcPr>
          <w:p w:rsidR="00BB6E8B" w:rsidRPr="00694751" w:rsidRDefault="00BB6E8B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Claims by death</w:t>
            </w:r>
          </w:p>
        </w:tc>
        <w:tc>
          <w:tcPr>
            <w:tcW w:w="995" w:type="dxa"/>
          </w:tcPr>
          <w:p w:rsidR="00BB6E8B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3,30,000</w:t>
            </w:r>
          </w:p>
        </w:tc>
        <w:tc>
          <w:tcPr>
            <w:tcW w:w="3009" w:type="dxa"/>
          </w:tcPr>
          <w:p w:rsidR="00BB6E8B" w:rsidRPr="00694751" w:rsidRDefault="00BB6E8B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Life assurance fund (01.04.12)</w:t>
            </w:r>
          </w:p>
        </w:tc>
        <w:tc>
          <w:tcPr>
            <w:tcW w:w="1106" w:type="dxa"/>
          </w:tcPr>
          <w:p w:rsidR="00BB6E8B" w:rsidRPr="00694751" w:rsidRDefault="00BB6E8B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63,31,000</w:t>
            </w:r>
          </w:p>
        </w:tc>
      </w:tr>
      <w:tr w:rsidR="00BB6E8B" w:rsidRPr="00694751" w:rsidTr="00CD51E9">
        <w:trPr>
          <w:trHeight w:val="218"/>
        </w:trPr>
        <w:tc>
          <w:tcPr>
            <w:tcW w:w="2143" w:type="dxa"/>
          </w:tcPr>
          <w:p w:rsidR="00BB6E8B" w:rsidRPr="00694751" w:rsidRDefault="002B7CB1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Claims by maturity</w:t>
            </w:r>
          </w:p>
        </w:tc>
        <w:tc>
          <w:tcPr>
            <w:tcW w:w="995" w:type="dxa"/>
          </w:tcPr>
          <w:p w:rsidR="00BB6E8B" w:rsidRPr="00694751" w:rsidRDefault="002B7CB1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2,15,000</w:t>
            </w:r>
          </w:p>
        </w:tc>
        <w:tc>
          <w:tcPr>
            <w:tcW w:w="3009" w:type="dxa"/>
          </w:tcPr>
          <w:p w:rsidR="00BB6E8B" w:rsidRPr="00694751" w:rsidRDefault="002B7CB1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Premiums</w:t>
            </w:r>
          </w:p>
        </w:tc>
        <w:tc>
          <w:tcPr>
            <w:tcW w:w="1106" w:type="dxa"/>
          </w:tcPr>
          <w:p w:rsidR="00BB6E8B" w:rsidRPr="00694751" w:rsidRDefault="002B7CB1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20,65,000</w:t>
            </w:r>
          </w:p>
        </w:tc>
      </w:tr>
      <w:tr w:rsidR="002B7CB1" w:rsidRPr="00694751" w:rsidTr="00CD51E9">
        <w:trPr>
          <w:trHeight w:val="465"/>
        </w:trPr>
        <w:tc>
          <w:tcPr>
            <w:tcW w:w="2143" w:type="dxa"/>
          </w:tcPr>
          <w:p w:rsidR="002B7CB1" w:rsidRPr="00694751" w:rsidRDefault="002B7CB1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Agents &amp; Canvasser’s allowance</w:t>
            </w:r>
          </w:p>
        </w:tc>
        <w:tc>
          <w:tcPr>
            <w:tcW w:w="995" w:type="dxa"/>
          </w:tcPr>
          <w:p w:rsidR="002B7CB1" w:rsidRPr="00694751" w:rsidRDefault="002B7CB1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26,500</w:t>
            </w:r>
          </w:p>
        </w:tc>
        <w:tc>
          <w:tcPr>
            <w:tcW w:w="3009" w:type="dxa"/>
          </w:tcPr>
          <w:p w:rsidR="002B7CB1" w:rsidRPr="00694751" w:rsidRDefault="002B7CB1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Bonus in reduction of premiums</w:t>
            </w:r>
          </w:p>
        </w:tc>
        <w:tc>
          <w:tcPr>
            <w:tcW w:w="1106" w:type="dxa"/>
          </w:tcPr>
          <w:p w:rsidR="002B7CB1" w:rsidRPr="00694751" w:rsidRDefault="002B7CB1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</w:tr>
      <w:tr w:rsidR="003B1CDD" w:rsidRPr="00694751" w:rsidTr="00CD51E9">
        <w:trPr>
          <w:trHeight w:val="232"/>
        </w:trPr>
        <w:tc>
          <w:tcPr>
            <w:tcW w:w="2143" w:type="dxa"/>
          </w:tcPr>
          <w:p w:rsidR="003B1CDD" w:rsidRPr="00694751" w:rsidRDefault="003B1CDD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Salaries</w:t>
            </w:r>
          </w:p>
        </w:tc>
        <w:tc>
          <w:tcPr>
            <w:tcW w:w="995" w:type="dxa"/>
          </w:tcPr>
          <w:p w:rsidR="003B1CDD" w:rsidRPr="00694751" w:rsidRDefault="003B1CDD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44,200</w:t>
            </w:r>
          </w:p>
        </w:tc>
        <w:tc>
          <w:tcPr>
            <w:tcW w:w="3009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Income tax on interest and dividends</w:t>
            </w:r>
          </w:p>
        </w:tc>
        <w:tc>
          <w:tcPr>
            <w:tcW w:w="1106" w:type="dxa"/>
          </w:tcPr>
          <w:p w:rsidR="003B1CDD" w:rsidRPr="00694751" w:rsidRDefault="003B1CDD" w:rsidP="006947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5,700</w:t>
            </w:r>
          </w:p>
        </w:tc>
      </w:tr>
      <w:tr w:rsidR="003B1CDD" w:rsidRPr="00694751" w:rsidTr="00CD51E9">
        <w:trPr>
          <w:trHeight w:val="232"/>
        </w:trPr>
        <w:tc>
          <w:tcPr>
            <w:tcW w:w="2143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Travelling expenses</w:t>
            </w:r>
          </w:p>
        </w:tc>
        <w:tc>
          <w:tcPr>
            <w:tcW w:w="995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1,200</w:t>
            </w:r>
          </w:p>
        </w:tc>
        <w:tc>
          <w:tcPr>
            <w:tcW w:w="3009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Printing &amp; Stationary</w:t>
            </w:r>
          </w:p>
        </w:tc>
        <w:tc>
          <w:tcPr>
            <w:tcW w:w="110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13,900</w:t>
            </w:r>
          </w:p>
        </w:tc>
      </w:tr>
      <w:tr w:rsidR="003B1CDD" w:rsidRPr="00694751" w:rsidTr="00CD51E9">
        <w:trPr>
          <w:trHeight w:val="218"/>
        </w:trPr>
        <w:tc>
          <w:tcPr>
            <w:tcW w:w="2143" w:type="dxa"/>
          </w:tcPr>
          <w:p w:rsidR="003B1CDD" w:rsidRPr="00694751" w:rsidRDefault="003B1CDD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Directors’ fees</w:t>
            </w:r>
          </w:p>
        </w:tc>
        <w:tc>
          <w:tcPr>
            <w:tcW w:w="995" w:type="dxa"/>
          </w:tcPr>
          <w:p w:rsidR="003B1CDD" w:rsidRPr="00694751" w:rsidRDefault="003B1CDD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8,700</w:t>
            </w:r>
          </w:p>
        </w:tc>
        <w:tc>
          <w:tcPr>
            <w:tcW w:w="3009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Postage &amp; Telegrams</w:t>
            </w:r>
          </w:p>
        </w:tc>
        <w:tc>
          <w:tcPr>
            <w:tcW w:w="110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14,300</w:t>
            </w:r>
          </w:p>
        </w:tc>
      </w:tr>
      <w:tr w:rsidR="003B1CDD" w:rsidRPr="00694751" w:rsidTr="00CD51E9">
        <w:trPr>
          <w:trHeight w:val="232"/>
        </w:trPr>
        <w:tc>
          <w:tcPr>
            <w:tcW w:w="2143" w:type="dxa"/>
          </w:tcPr>
          <w:p w:rsidR="003B1CDD" w:rsidRPr="00694751" w:rsidRDefault="003B1CDD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Auditors’ fees</w:t>
            </w:r>
          </w:p>
        </w:tc>
        <w:tc>
          <w:tcPr>
            <w:tcW w:w="995" w:type="dxa"/>
          </w:tcPr>
          <w:p w:rsidR="003B1CDD" w:rsidRPr="00694751" w:rsidRDefault="003B1CDD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3009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Receipts Stamps</w:t>
            </w:r>
          </w:p>
        </w:tc>
        <w:tc>
          <w:tcPr>
            <w:tcW w:w="110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2,300</w:t>
            </w:r>
          </w:p>
        </w:tc>
      </w:tr>
      <w:tr w:rsidR="003B1CDD" w:rsidRPr="00694751" w:rsidTr="00CD51E9">
        <w:trPr>
          <w:trHeight w:val="232"/>
        </w:trPr>
        <w:tc>
          <w:tcPr>
            <w:tcW w:w="2143" w:type="dxa"/>
          </w:tcPr>
          <w:p w:rsidR="003B1CDD" w:rsidRPr="00694751" w:rsidRDefault="003B1CDD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Medical fees</w:t>
            </w:r>
          </w:p>
        </w:tc>
        <w:tc>
          <w:tcPr>
            <w:tcW w:w="995" w:type="dxa"/>
          </w:tcPr>
          <w:p w:rsidR="003B1CDD" w:rsidRPr="00694751" w:rsidRDefault="003B1CDD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52,000</w:t>
            </w:r>
          </w:p>
        </w:tc>
        <w:tc>
          <w:tcPr>
            <w:tcW w:w="3009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Reinsurance premiums</w:t>
            </w:r>
          </w:p>
        </w:tc>
        <w:tc>
          <w:tcPr>
            <w:tcW w:w="110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40,950</w:t>
            </w:r>
          </w:p>
        </w:tc>
      </w:tr>
      <w:tr w:rsidR="003B1CDD" w:rsidRPr="00694751" w:rsidTr="00CD51E9">
        <w:trPr>
          <w:trHeight w:val="232"/>
        </w:trPr>
        <w:tc>
          <w:tcPr>
            <w:tcW w:w="2143" w:type="dxa"/>
          </w:tcPr>
          <w:p w:rsidR="003B1CDD" w:rsidRPr="00694751" w:rsidRDefault="003B1CDD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Commission</w:t>
            </w:r>
          </w:p>
        </w:tc>
        <w:tc>
          <w:tcPr>
            <w:tcW w:w="995" w:type="dxa"/>
          </w:tcPr>
          <w:p w:rsidR="003B1CDD" w:rsidRPr="00694751" w:rsidRDefault="003B1CDD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2,18,000</w:t>
            </w:r>
          </w:p>
        </w:tc>
        <w:tc>
          <w:tcPr>
            <w:tcW w:w="3009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Interest &amp; dividends (Gross)</w:t>
            </w:r>
          </w:p>
        </w:tc>
        <w:tc>
          <w:tcPr>
            <w:tcW w:w="110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2,72,000</w:t>
            </w:r>
          </w:p>
        </w:tc>
      </w:tr>
      <w:tr w:rsidR="003B1CDD" w:rsidRPr="00694751" w:rsidTr="00CD51E9">
        <w:trPr>
          <w:trHeight w:val="218"/>
        </w:trPr>
        <w:tc>
          <w:tcPr>
            <w:tcW w:w="2143" w:type="dxa"/>
          </w:tcPr>
          <w:p w:rsidR="003B1CDD" w:rsidRPr="00694751" w:rsidRDefault="003B1CDD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Rent</w:t>
            </w:r>
          </w:p>
        </w:tc>
        <w:tc>
          <w:tcPr>
            <w:tcW w:w="995" w:type="dxa"/>
          </w:tcPr>
          <w:p w:rsidR="003B1CDD" w:rsidRPr="00694751" w:rsidRDefault="003B1CDD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2,800</w:t>
            </w:r>
          </w:p>
        </w:tc>
        <w:tc>
          <w:tcPr>
            <w:tcW w:w="3009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Policy renewal fees</w:t>
            </w:r>
          </w:p>
        </w:tc>
        <w:tc>
          <w:tcPr>
            <w:tcW w:w="110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9,600</w:t>
            </w:r>
          </w:p>
        </w:tc>
      </w:tr>
      <w:tr w:rsidR="003B1CDD" w:rsidRPr="00694751" w:rsidTr="00CD51E9">
        <w:trPr>
          <w:trHeight w:val="232"/>
        </w:trPr>
        <w:tc>
          <w:tcPr>
            <w:tcW w:w="2143" w:type="dxa"/>
          </w:tcPr>
          <w:p w:rsidR="003B1CDD" w:rsidRPr="00694751" w:rsidRDefault="003B1CDD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Law charges</w:t>
            </w:r>
          </w:p>
        </w:tc>
        <w:tc>
          <w:tcPr>
            <w:tcW w:w="995" w:type="dxa"/>
          </w:tcPr>
          <w:p w:rsidR="003B1CDD" w:rsidRPr="00694751" w:rsidRDefault="003B1CDD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009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Assignment fees</w:t>
            </w:r>
          </w:p>
        </w:tc>
        <w:tc>
          <w:tcPr>
            <w:tcW w:w="110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</w:tr>
      <w:tr w:rsidR="003B1CDD" w:rsidRPr="00694751" w:rsidTr="00CD51E9">
        <w:trPr>
          <w:trHeight w:val="232"/>
        </w:trPr>
        <w:tc>
          <w:tcPr>
            <w:tcW w:w="2143" w:type="dxa"/>
          </w:tcPr>
          <w:p w:rsidR="003B1CDD" w:rsidRPr="00694751" w:rsidRDefault="003B1CDD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Advertising</w:t>
            </w:r>
          </w:p>
        </w:tc>
        <w:tc>
          <w:tcPr>
            <w:tcW w:w="995" w:type="dxa"/>
          </w:tcPr>
          <w:p w:rsidR="003B1CDD" w:rsidRPr="00694751" w:rsidRDefault="003B1CDD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4,300</w:t>
            </w:r>
          </w:p>
        </w:tc>
        <w:tc>
          <w:tcPr>
            <w:tcW w:w="3009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Endowment fees</w:t>
            </w:r>
          </w:p>
        </w:tc>
        <w:tc>
          <w:tcPr>
            <w:tcW w:w="110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690</w:t>
            </w:r>
          </w:p>
        </w:tc>
      </w:tr>
      <w:tr w:rsidR="003B1CDD" w:rsidRPr="00694751" w:rsidTr="00CD51E9">
        <w:trPr>
          <w:trHeight w:val="232"/>
        </w:trPr>
        <w:tc>
          <w:tcPr>
            <w:tcW w:w="2143" w:type="dxa"/>
          </w:tcPr>
          <w:p w:rsidR="003B1CDD" w:rsidRPr="00694751" w:rsidRDefault="003B1CDD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Bank charges</w:t>
            </w:r>
          </w:p>
        </w:tc>
        <w:tc>
          <w:tcPr>
            <w:tcW w:w="995" w:type="dxa"/>
          </w:tcPr>
          <w:p w:rsidR="003B1CDD" w:rsidRPr="00694751" w:rsidRDefault="003B1CDD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3009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Transfer fees</w:t>
            </w:r>
          </w:p>
        </w:tc>
        <w:tc>
          <w:tcPr>
            <w:tcW w:w="110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1,400</w:t>
            </w:r>
          </w:p>
        </w:tc>
      </w:tr>
      <w:tr w:rsidR="003B1CDD" w:rsidRPr="00694751" w:rsidTr="00CD51E9">
        <w:trPr>
          <w:trHeight w:val="218"/>
        </w:trPr>
        <w:tc>
          <w:tcPr>
            <w:tcW w:w="2143" w:type="dxa"/>
          </w:tcPr>
          <w:p w:rsidR="003B1CDD" w:rsidRPr="00694751" w:rsidRDefault="003B1CDD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General charges</w:t>
            </w:r>
          </w:p>
        </w:tc>
        <w:tc>
          <w:tcPr>
            <w:tcW w:w="995" w:type="dxa"/>
          </w:tcPr>
          <w:p w:rsidR="003B1CDD" w:rsidRPr="00694751" w:rsidRDefault="003B1CDD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3009" w:type="dxa"/>
          </w:tcPr>
          <w:p w:rsidR="003B1CDD" w:rsidRPr="00694751" w:rsidRDefault="003B1CDD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3B1CDD" w:rsidRPr="00694751" w:rsidRDefault="003B1CDD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DD" w:rsidRPr="00694751" w:rsidTr="00CD51E9">
        <w:trPr>
          <w:trHeight w:val="246"/>
        </w:trPr>
        <w:tc>
          <w:tcPr>
            <w:tcW w:w="2143" w:type="dxa"/>
          </w:tcPr>
          <w:p w:rsidR="003B1CDD" w:rsidRPr="00694751" w:rsidRDefault="003B1CDD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Surrenders</w:t>
            </w:r>
          </w:p>
        </w:tc>
        <w:tc>
          <w:tcPr>
            <w:tcW w:w="995" w:type="dxa"/>
          </w:tcPr>
          <w:p w:rsidR="003B1CDD" w:rsidRPr="00694751" w:rsidRDefault="003B1CDD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47,500</w:t>
            </w:r>
          </w:p>
        </w:tc>
        <w:tc>
          <w:tcPr>
            <w:tcW w:w="3009" w:type="dxa"/>
          </w:tcPr>
          <w:p w:rsidR="003B1CDD" w:rsidRPr="00694751" w:rsidRDefault="003B1CDD" w:rsidP="0086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3B1CDD" w:rsidRPr="00694751" w:rsidRDefault="003B1CDD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B80" w:rsidRPr="00694751" w:rsidRDefault="00270B80" w:rsidP="008640C7">
      <w:pPr>
        <w:ind w:left="720" w:firstLine="720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Provide Rs.1,500 thousands for depreciation on furniture and Rs.2,20,000 thousands for depreciation on investments.</w:t>
      </w:r>
    </w:p>
    <w:p w:rsidR="00471184" w:rsidRPr="00694751" w:rsidRDefault="00471184" w:rsidP="008640C7">
      <w:pPr>
        <w:jc w:val="center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(Or)</w:t>
      </w:r>
    </w:p>
    <w:p w:rsidR="00132049" w:rsidRPr="00694751" w:rsidRDefault="00471184" w:rsidP="008640C7">
      <w:pPr>
        <w:ind w:left="720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(b)</w:t>
      </w:r>
      <w:r w:rsidR="00270B80" w:rsidRPr="00694751">
        <w:rPr>
          <w:rFonts w:ascii="Arial" w:hAnsi="Arial" w:cs="Arial"/>
          <w:sz w:val="20"/>
          <w:szCs w:val="20"/>
        </w:rPr>
        <w:t xml:space="preserve"> Prepare </w:t>
      </w:r>
      <w:r w:rsidR="00132049" w:rsidRPr="00694751">
        <w:rPr>
          <w:rFonts w:ascii="Arial" w:hAnsi="Arial" w:cs="Arial"/>
          <w:sz w:val="20"/>
          <w:szCs w:val="20"/>
        </w:rPr>
        <w:t xml:space="preserve">a Revenue Account in respect of Fire Business form the following details </w:t>
      </w:r>
    </w:p>
    <w:p w:rsidR="00471184" w:rsidRDefault="00132049" w:rsidP="008640C7">
      <w:pPr>
        <w:ind w:left="720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     for the year 2012-13.</w:t>
      </w:r>
    </w:p>
    <w:p w:rsidR="00694751" w:rsidRPr="00694751" w:rsidRDefault="00694751" w:rsidP="008640C7">
      <w:pPr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6883" w:type="dxa"/>
        <w:jc w:val="center"/>
        <w:tblLook w:val="04A0"/>
      </w:tblPr>
      <w:tblGrid>
        <w:gridCol w:w="2186"/>
        <w:gridCol w:w="995"/>
        <w:gridCol w:w="2689"/>
        <w:gridCol w:w="1013"/>
      </w:tblGrid>
      <w:tr w:rsidR="00DB7415" w:rsidRPr="00694751" w:rsidTr="00045133">
        <w:trPr>
          <w:trHeight w:val="232"/>
          <w:jc w:val="center"/>
        </w:trPr>
        <w:tc>
          <w:tcPr>
            <w:tcW w:w="2267" w:type="dxa"/>
          </w:tcPr>
          <w:p w:rsidR="002D39B2" w:rsidRPr="00694751" w:rsidRDefault="002D39B2" w:rsidP="00864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2D39B2" w:rsidRPr="00694751" w:rsidRDefault="002D39B2" w:rsidP="0086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Rs.</w:t>
            </w:r>
          </w:p>
        </w:tc>
        <w:tc>
          <w:tcPr>
            <w:tcW w:w="2799" w:type="dxa"/>
          </w:tcPr>
          <w:p w:rsidR="002D39B2" w:rsidRPr="00694751" w:rsidRDefault="002D39B2" w:rsidP="00864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</w:tcPr>
          <w:p w:rsidR="002D39B2" w:rsidRPr="00694751" w:rsidRDefault="002D39B2" w:rsidP="00864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Rs.</w:t>
            </w:r>
          </w:p>
        </w:tc>
      </w:tr>
      <w:tr w:rsidR="002D39B2" w:rsidRPr="00694751" w:rsidTr="00045133">
        <w:trPr>
          <w:trHeight w:val="464"/>
          <w:jc w:val="center"/>
        </w:trPr>
        <w:tc>
          <w:tcPr>
            <w:tcW w:w="2267" w:type="dxa"/>
          </w:tcPr>
          <w:p w:rsidR="002D39B2" w:rsidRPr="00694751" w:rsidRDefault="002D39B2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Reserve for Unexpired Risk on 1.4.12 @ 50%</w:t>
            </w:r>
          </w:p>
        </w:tc>
        <w:tc>
          <w:tcPr>
            <w:tcW w:w="802" w:type="dxa"/>
          </w:tcPr>
          <w:p w:rsidR="002D39B2" w:rsidRPr="00694751" w:rsidRDefault="002D39B2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1,80,000</w:t>
            </w:r>
          </w:p>
        </w:tc>
        <w:tc>
          <w:tcPr>
            <w:tcW w:w="2799" w:type="dxa"/>
          </w:tcPr>
          <w:p w:rsidR="002D39B2" w:rsidRPr="00694751" w:rsidRDefault="002D39B2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Premium Recovered</w:t>
            </w:r>
          </w:p>
        </w:tc>
        <w:tc>
          <w:tcPr>
            <w:tcW w:w="1015" w:type="dxa"/>
          </w:tcPr>
          <w:p w:rsidR="002D39B2" w:rsidRPr="00694751" w:rsidRDefault="002D39B2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4,86,000</w:t>
            </w:r>
          </w:p>
        </w:tc>
      </w:tr>
      <w:tr w:rsidR="00DB7415" w:rsidRPr="00694751" w:rsidTr="00045133">
        <w:trPr>
          <w:trHeight w:val="232"/>
          <w:jc w:val="center"/>
        </w:trPr>
        <w:tc>
          <w:tcPr>
            <w:tcW w:w="2267" w:type="dxa"/>
          </w:tcPr>
          <w:p w:rsidR="00DB7415" w:rsidRPr="00694751" w:rsidRDefault="00DB7415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Additional Reserve</w:t>
            </w:r>
          </w:p>
        </w:tc>
        <w:tc>
          <w:tcPr>
            <w:tcW w:w="802" w:type="dxa"/>
          </w:tcPr>
          <w:p w:rsidR="00DB7415" w:rsidRPr="00694751" w:rsidRDefault="00DB7415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  <w:tc>
          <w:tcPr>
            <w:tcW w:w="2799" w:type="dxa"/>
          </w:tcPr>
          <w:p w:rsidR="00DB7415" w:rsidRPr="00694751" w:rsidRDefault="00DB7415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Premium on reinsurance accepted </w:t>
            </w:r>
          </w:p>
        </w:tc>
        <w:tc>
          <w:tcPr>
            <w:tcW w:w="1015" w:type="dxa"/>
          </w:tcPr>
          <w:p w:rsidR="00DB7415" w:rsidRPr="00694751" w:rsidRDefault="00DB7415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32,000</w:t>
            </w:r>
          </w:p>
        </w:tc>
      </w:tr>
      <w:tr w:rsidR="00DB7415" w:rsidRPr="00694751" w:rsidTr="00045133">
        <w:trPr>
          <w:trHeight w:val="450"/>
          <w:jc w:val="center"/>
        </w:trPr>
        <w:tc>
          <w:tcPr>
            <w:tcW w:w="2267" w:type="dxa"/>
          </w:tcPr>
          <w:p w:rsidR="00DB7415" w:rsidRPr="00694751" w:rsidRDefault="00DB7415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Estimated liability for claims intimated on 1.4.2012</w:t>
            </w:r>
          </w:p>
        </w:tc>
        <w:tc>
          <w:tcPr>
            <w:tcW w:w="802" w:type="dxa"/>
          </w:tcPr>
          <w:p w:rsidR="00DB7415" w:rsidRPr="00694751" w:rsidRDefault="00DB7415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31,000</w:t>
            </w:r>
          </w:p>
        </w:tc>
        <w:tc>
          <w:tcPr>
            <w:tcW w:w="2799" w:type="dxa"/>
          </w:tcPr>
          <w:p w:rsidR="00DB7415" w:rsidRPr="00694751" w:rsidRDefault="00DB7415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Premium on reinsurance ceded </w:t>
            </w:r>
          </w:p>
        </w:tc>
        <w:tc>
          <w:tcPr>
            <w:tcW w:w="1015" w:type="dxa"/>
          </w:tcPr>
          <w:p w:rsidR="00DB7415" w:rsidRPr="00694751" w:rsidRDefault="00DB7415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43,000</w:t>
            </w:r>
          </w:p>
        </w:tc>
      </w:tr>
      <w:tr w:rsidR="00DB7415" w:rsidRPr="00694751" w:rsidTr="00045133">
        <w:trPr>
          <w:trHeight w:val="232"/>
          <w:jc w:val="center"/>
        </w:trPr>
        <w:tc>
          <w:tcPr>
            <w:tcW w:w="2267" w:type="dxa"/>
          </w:tcPr>
          <w:p w:rsidR="00DB7415" w:rsidRPr="00694751" w:rsidRDefault="00977C7D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DB7415" w:rsidRPr="00694751">
              <w:rPr>
                <w:rFonts w:ascii="Arial" w:hAnsi="Arial" w:cs="Arial"/>
                <w:sz w:val="20"/>
                <w:szCs w:val="20"/>
              </w:rPr>
              <w:t>On 31.3.2008</w:t>
            </w:r>
          </w:p>
        </w:tc>
        <w:tc>
          <w:tcPr>
            <w:tcW w:w="802" w:type="dxa"/>
          </w:tcPr>
          <w:p w:rsidR="00DB7415" w:rsidRPr="00694751" w:rsidRDefault="003B1CDD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</w:t>
            </w:r>
            <w:r w:rsidR="00DB7415" w:rsidRPr="00694751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2799" w:type="dxa"/>
          </w:tcPr>
          <w:p w:rsidR="00DB7415" w:rsidRPr="00694751" w:rsidRDefault="00DB7415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Commission on direct business</w:t>
            </w:r>
          </w:p>
        </w:tc>
        <w:tc>
          <w:tcPr>
            <w:tcW w:w="1015" w:type="dxa"/>
          </w:tcPr>
          <w:p w:rsidR="00DB7415" w:rsidRPr="00694751" w:rsidRDefault="00DB7415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48,600</w:t>
            </w:r>
          </w:p>
        </w:tc>
      </w:tr>
      <w:tr w:rsidR="00DB7415" w:rsidRPr="00694751" w:rsidTr="00045133">
        <w:trPr>
          <w:trHeight w:val="450"/>
          <w:jc w:val="center"/>
        </w:trPr>
        <w:tc>
          <w:tcPr>
            <w:tcW w:w="2267" w:type="dxa"/>
          </w:tcPr>
          <w:p w:rsidR="00DB7415" w:rsidRPr="00694751" w:rsidRDefault="00DB7415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Claims paid </w:t>
            </w:r>
          </w:p>
        </w:tc>
        <w:tc>
          <w:tcPr>
            <w:tcW w:w="802" w:type="dxa"/>
          </w:tcPr>
          <w:p w:rsidR="00DB7415" w:rsidRPr="00694751" w:rsidRDefault="00DB7415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3,65,000</w:t>
            </w:r>
          </w:p>
        </w:tc>
        <w:tc>
          <w:tcPr>
            <w:tcW w:w="2799" w:type="dxa"/>
          </w:tcPr>
          <w:p w:rsidR="00DB7415" w:rsidRPr="00694751" w:rsidRDefault="00DB7415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Commission on reinsurance accepted</w:t>
            </w:r>
          </w:p>
        </w:tc>
        <w:tc>
          <w:tcPr>
            <w:tcW w:w="1015" w:type="dxa"/>
          </w:tcPr>
          <w:p w:rsidR="00DB7415" w:rsidRPr="00694751" w:rsidRDefault="00DB7415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</w:tr>
      <w:tr w:rsidR="00DB7415" w:rsidRPr="00694751" w:rsidTr="00045133">
        <w:trPr>
          <w:trHeight w:val="232"/>
          <w:jc w:val="center"/>
        </w:trPr>
        <w:tc>
          <w:tcPr>
            <w:tcW w:w="2267" w:type="dxa"/>
          </w:tcPr>
          <w:p w:rsidR="00DB7415" w:rsidRPr="00694751" w:rsidRDefault="00DB7415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lastRenderedPageBreak/>
              <w:t>Legal Expenses</w:t>
            </w:r>
          </w:p>
        </w:tc>
        <w:tc>
          <w:tcPr>
            <w:tcW w:w="802" w:type="dxa"/>
          </w:tcPr>
          <w:p w:rsidR="00DB7415" w:rsidRPr="00694751" w:rsidRDefault="00DB7415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2799" w:type="dxa"/>
          </w:tcPr>
          <w:p w:rsidR="00DB7415" w:rsidRPr="00694751" w:rsidRDefault="00DB7415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Commission on reinsurance ceded</w:t>
            </w:r>
          </w:p>
        </w:tc>
        <w:tc>
          <w:tcPr>
            <w:tcW w:w="1015" w:type="dxa"/>
          </w:tcPr>
          <w:p w:rsidR="00DB7415" w:rsidRPr="00694751" w:rsidRDefault="00DB7415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2,150</w:t>
            </w:r>
          </w:p>
        </w:tc>
      </w:tr>
      <w:tr w:rsidR="00DB7415" w:rsidRPr="00694751" w:rsidTr="00045133">
        <w:trPr>
          <w:trHeight w:val="232"/>
          <w:jc w:val="center"/>
        </w:trPr>
        <w:tc>
          <w:tcPr>
            <w:tcW w:w="2267" w:type="dxa"/>
          </w:tcPr>
          <w:p w:rsidR="00DB7415" w:rsidRPr="00694751" w:rsidRDefault="00DB7415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Medical expenses</w:t>
            </w:r>
          </w:p>
        </w:tc>
        <w:tc>
          <w:tcPr>
            <w:tcW w:w="802" w:type="dxa"/>
          </w:tcPr>
          <w:p w:rsidR="00DB7415" w:rsidRPr="00694751" w:rsidRDefault="00DB7415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2799" w:type="dxa"/>
          </w:tcPr>
          <w:p w:rsidR="00DB7415" w:rsidRPr="00694751" w:rsidRDefault="00DB7415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Expenses of management</w:t>
            </w:r>
          </w:p>
        </w:tc>
        <w:tc>
          <w:tcPr>
            <w:tcW w:w="1015" w:type="dxa"/>
          </w:tcPr>
          <w:p w:rsidR="00DB7415" w:rsidRPr="00694751" w:rsidRDefault="00DB7415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90,000</w:t>
            </w:r>
          </w:p>
        </w:tc>
      </w:tr>
      <w:tr w:rsidR="00DB7415" w:rsidRPr="00694751" w:rsidTr="00045133">
        <w:trPr>
          <w:trHeight w:val="218"/>
          <w:jc w:val="center"/>
        </w:trPr>
        <w:tc>
          <w:tcPr>
            <w:tcW w:w="2267" w:type="dxa"/>
          </w:tcPr>
          <w:p w:rsidR="00DB7415" w:rsidRPr="00694751" w:rsidRDefault="00DB7415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Re – insurance Recoveries</w:t>
            </w:r>
          </w:p>
        </w:tc>
        <w:tc>
          <w:tcPr>
            <w:tcW w:w="802" w:type="dxa"/>
          </w:tcPr>
          <w:p w:rsidR="00DB7415" w:rsidRPr="00694751" w:rsidRDefault="00DB7415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32,000</w:t>
            </w:r>
          </w:p>
        </w:tc>
        <w:tc>
          <w:tcPr>
            <w:tcW w:w="2799" w:type="dxa"/>
          </w:tcPr>
          <w:p w:rsidR="00DB7415" w:rsidRPr="00694751" w:rsidRDefault="00DB7415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Interest, Dividend and Rent</w:t>
            </w:r>
          </w:p>
        </w:tc>
        <w:tc>
          <w:tcPr>
            <w:tcW w:w="1015" w:type="dxa"/>
          </w:tcPr>
          <w:p w:rsidR="00DB7415" w:rsidRPr="00694751" w:rsidRDefault="00DB7415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</w:tr>
      <w:tr w:rsidR="00DB7415" w:rsidRPr="00694751" w:rsidTr="00045133">
        <w:trPr>
          <w:trHeight w:val="246"/>
          <w:jc w:val="center"/>
        </w:trPr>
        <w:tc>
          <w:tcPr>
            <w:tcW w:w="2267" w:type="dxa"/>
          </w:tcPr>
          <w:p w:rsidR="00DB7415" w:rsidRPr="00694751" w:rsidRDefault="00DB7415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Bad debts</w:t>
            </w:r>
          </w:p>
        </w:tc>
        <w:tc>
          <w:tcPr>
            <w:tcW w:w="802" w:type="dxa"/>
          </w:tcPr>
          <w:p w:rsidR="00DB7415" w:rsidRPr="00694751" w:rsidRDefault="00DB7415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799" w:type="dxa"/>
          </w:tcPr>
          <w:p w:rsidR="00DB7415" w:rsidRPr="00694751" w:rsidRDefault="00DB7415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Profit on sale of investments</w:t>
            </w:r>
          </w:p>
        </w:tc>
        <w:tc>
          <w:tcPr>
            <w:tcW w:w="1015" w:type="dxa"/>
          </w:tcPr>
          <w:p w:rsidR="00DB7415" w:rsidRPr="00694751" w:rsidRDefault="00DB7415" w:rsidP="008640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</w:tr>
    </w:tbl>
    <w:p w:rsidR="00471184" w:rsidRPr="00694751" w:rsidRDefault="00DB7415" w:rsidP="00592C1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Create Reserves on 31</w:t>
      </w:r>
      <w:r w:rsidRPr="00694751">
        <w:rPr>
          <w:rFonts w:ascii="Arial" w:hAnsi="Arial" w:cs="Arial"/>
          <w:sz w:val="20"/>
          <w:szCs w:val="20"/>
          <w:vertAlign w:val="superscript"/>
        </w:rPr>
        <w:t>st</w:t>
      </w:r>
      <w:r w:rsidRPr="00694751">
        <w:rPr>
          <w:rFonts w:ascii="Arial" w:hAnsi="Arial" w:cs="Arial"/>
          <w:sz w:val="20"/>
          <w:szCs w:val="20"/>
        </w:rPr>
        <w:t xml:space="preserve"> March 13 to the same extent as on 1</w:t>
      </w:r>
      <w:r w:rsidRPr="00694751">
        <w:rPr>
          <w:rFonts w:ascii="Arial" w:hAnsi="Arial" w:cs="Arial"/>
          <w:sz w:val="20"/>
          <w:szCs w:val="20"/>
          <w:vertAlign w:val="superscript"/>
        </w:rPr>
        <w:t>st</w:t>
      </w:r>
      <w:r w:rsidRPr="00694751">
        <w:rPr>
          <w:rFonts w:ascii="Arial" w:hAnsi="Arial" w:cs="Arial"/>
          <w:sz w:val="20"/>
          <w:szCs w:val="20"/>
        </w:rPr>
        <w:t xml:space="preserve"> April 2012.</w:t>
      </w:r>
      <w:r w:rsidR="00471184" w:rsidRPr="00694751">
        <w:rPr>
          <w:rFonts w:ascii="Arial" w:hAnsi="Arial" w:cs="Arial"/>
          <w:sz w:val="20"/>
          <w:szCs w:val="20"/>
        </w:rPr>
        <w:tab/>
      </w:r>
    </w:p>
    <w:p w:rsidR="00B328D8" w:rsidRPr="00694751" w:rsidRDefault="00471184" w:rsidP="00592C1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(a)</w:t>
      </w:r>
      <w:r w:rsidR="00DF598E" w:rsidRPr="00694751">
        <w:rPr>
          <w:rFonts w:ascii="Arial" w:hAnsi="Arial" w:cs="Arial"/>
          <w:sz w:val="20"/>
          <w:szCs w:val="20"/>
        </w:rPr>
        <w:t xml:space="preserve"> H Ltd. acquires </w:t>
      </w:r>
      <w:r w:rsidR="00B328D8" w:rsidRPr="00694751">
        <w:rPr>
          <w:rFonts w:ascii="Arial" w:hAnsi="Arial" w:cs="Arial"/>
          <w:sz w:val="20"/>
          <w:szCs w:val="20"/>
        </w:rPr>
        <w:t>3/4</w:t>
      </w:r>
      <w:r w:rsidR="00DF598E" w:rsidRPr="00694751">
        <w:rPr>
          <w:rFonts w:ascii="Arial" w:hAnsi="Arial" w:cs="Arial"/>
          <w:sz w:val="20"/>
          <w:szCs w:val="20"/>
        </w:rPr>
        <w:t xml:space="preserve"> of the share capital of S Ltd. on 31 December 2013, when the balance </w:t>
      </w:r>
      <w:r w:rsidR="00B328D8" w:rsidRPr="00694751">
        <w:rPr>
          <w:rFonts w:ascii="Arial" w:hAnsi="Arial" w:cs="Arial"/>
          <w:sz w:val="20"/>
          <w:szCs w:val="20"/>
        </w:rPr>
        <w:t xml:space="preserve">   </w:t>
      </w:r>
    </w:p>
    <w:p w:rsidR="00471184" w:rsidRPr="00694751" w:rsidRDefault="00B328D8" w:rsidP="00B328D8">
      <w:pPr>
        <w:ind w:left="720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     </w:t>
      </w:r>
      <w:r w:rsidR="00DF598E" w:rsidRPr="00694751">
        <w:rPr>
          <w:rFonts w:ascii="Arial" w:hAnsi="Arial" w:cs="Arial"/>
          <w:sz w:val="20"/>
          <w:szCs w:val="20"/>
        </w:rPr>
        <w:t>sheets of the two companies are as under:</w:t>
      </w:r>
    </w:p>
    <w:p w:rsidR="00DF598E" w:rsidRPr="00694751" w:rsidRDefault="00DF598E" w:rsidP="008640C7">
      <w:pPr>
        <w:jc w:val="center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Balance Sheets as on 31 December 2013</w:t>
      </w:r>
    </w:p>
    <w:tbl>
      <w:tblPr>
        <w:tblStyle w:val="TableGrid"/>
        <w:tblW w:w="6612" w:type="dxa"/>
        <w:jc w:val="center"/>
        <w:tblLayout w:type="fixed"/>
        <w:tblLook w:val="04A0"/>
      </w:tblPr>
      <w:tblGrid>
        <w:gridCol w:w="1752"/>
        <w:gridCol w:w="1078"/>
        <w:gridCol w:w="902"/>
        <w:gridCol w:w="1103"/>
        <w:gridCol w:w="877"/>
        <w:gridCol w:w="900"/>
      </w:tblGrid>
      <w:tr w:rsidR="00045133" w:rsidRPr="00694751" w:rsidTr="00045133">
        <w:trPr>
          <w:trHeight w:val="228"/>
          <w:jc w:val="center"/>
        </w:trPr>
        <w:tc>
          <w:tcPr>
            <w:tcW w:w="1752" w:type="dxa"/>
          </w:tcPr>
          <w:p w:rsidR="00DF598E" w:rsidRPr="00694751" w:rsidRDefault="00DF598E" w:rsidP="00977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Liabilities</w:t>
            </w:r>
          </w:p>
        </w:tc>
        <w:tc>
          <w:tcPr>
            <w:tcW w:w="1078" w:type="dxa"/>
          </w:tcPr>
          <w:p w:rsidR="00DF598E" w:rsidRPr="00694751" w:rsidRDefault="00DF598E" w:rsidP="00977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H Ltd</w:t>
            </w:r>
          </w:p>
        </w:tc>
        <w:tc>
          <w:tcPr>
            <w:tcW w:w="902" w:type="dxa"/>
          </w:tcPr>
          <w:p w:rsidR="00DF598E" w:rsidRPr="00694751" w:rsidRDefault="00DF598E" w:rsidP="00977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S Ltd</w:t>
            </w:r>
          </w:p>
        </w:tc>
        <w:tc>
          <w:tcPr>
            <w:tcW w:w="1103" w:type="dxa"/>
          </w:tcPr>
          <w:p w:rsidR="00DF598E" w:rsidRPr="00694751" w:rsidRDefault="00DF598E" w:rsidP="00977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Assets</w:t>
            </w:r>
          </w:p>
        </w:tc>
        <w:tc>
          <w:tcPr>
            <w:tcW w:w="877" w:type="dxa"/>
          </w:tcPr>
          <w:p w:rsidR="00DF598E" w:rsidRPr="00694751" w:rsidRDefault="00DF598E" w:rsidP="00977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H Ltd</w:t>
            </w:r>
          </w:p>
        </w:tc>
        <w:tc>
          <w:tcPr>
            <w:tcW w:w="900" w:type="dxa"/>
          </w:tcPr>
          <w:p w:rsidR="00DF598E" w:rsidRPr="00694751" w:rsidRDefault="00DF598E" w:rsidP="00977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S Ltd.</w:t>
            </w:r>
          </w:p>
        </w:tc>
      </w:tr>
      <w:tr w:rsidR="00045133" w:rsidRPr="00694751" w:rsidTr="00045133">
        <w:trPr>
          <w:trHeight w:val="442"/>
          <w:jc w:val="center"/>
        </w:trPr>
        <w:tc>
          <w:tcPr>
            <w:tcW w:w="1752" w:type="dxa"/>
          </w:tcPr>
          <w:p w:rsidR="00DF598E" w:rsidRPr="00694751" w:rsidRDefault="00DF598E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Share capital</w:t>
            </w:r>
            <w:r w:rsidR="00E72C9D" w:rsidRPr="00694751">
              <w:rPr>
                <w:rFonts w:ascii="Arial" w:hAnsi="Arial" w:cs="Arial"/>
                <w:sz w:val="20"/>
                <w:szCs w:val="20"/>
              </w:rPr>
              <w:t xml:space="preserve"> (in Rs.10 per shares)</w:t>
            </w:r>
            <w:r w:rsidRPr="006947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</w:tcPr>
          <w:p w:rsidR="00DF598E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902" w:type="dxa"/>
          </w:tcPr>
          <w:p w:rsidR="00DF598E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03" w:type="dxa"/>
          </w:tcPr>
          <w:p w:rsidR="00DF598E" w:rsidRPr="00694751" w:rsidRDefault="00E72C9D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Fixed Assets</w:t>
            </w:r>
          </w:p>
        </w:tc>
        <w:tc>
          <w:tcPr>
            <w:tcW w:w="877" w:type="dxa"/>
          </w:tcPr>
          <w:p w:rsidR="00DF598E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900" w:type="dxa"/>
          </w:tcPr>
          <w:p w:rsidR="00DF598E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045133" w:rsidRPr="00694751" w:rsidTr="00045133">
        <w:trPr>
          <w:trHeight w:val="456"/>
          <w:jc w:val="center"/>
        </w:trPr>
        <w:tc>
          <w:tcPr>
            <w:tcW w:w="1752" w:type="dxa"/>
          </w:tcPr>
          <w:p w:rsidR="00E72C9D" w:rsidRPr="00694751" w:rsidRDefault="00E72C9D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General Reserve</w:t>
            </w:r>
          </w:p>
        </w:tc>
        <w:tc>
          <w:tcPr>
            <w:tcW w:w="1078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5,0</w:t>
            </w:r>
            <w:r w:rsidR="003B1CDD" w:rsidRPr="00694751">
              <w:rPr>
                <w:rFonts w:ascii="Arial" w:hAnsi="Arial" w:cs="Arial"/>
                <w:sz w:val="20"/>
                <w:szCs w:val="20"/>
              </w:rPr>
              <w:t>0</w:t>
            </w:r>
            <w:r w:rsidRPr="006947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103" w:type="dxa"/>
          </w:tcPr>
          <w:p w:rsidR="00E72C9D" w:rsidRPr="00694751" w:rsidRDefault="00E72C9D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Current Assets</w:t>
            </w:r>
          </w:p>
        </w:tc>
        <w:tc>
          <w:tcPr>
            <w:tcW w:w="877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900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12,000</w:t>
            </w:r>
          </w:p>
        </w:tc>
      </w:tr>
      <w:tr w:rsidR="00045133" w:rsidRPr="00694751" w:rsidTr="00045133">
        <w:trPr>
          <w:trHeight w:val="214"/>
          <w:jc w:val="center"/>
        </w:trPr>
        <w:tc>
          <w:tcPr>
            <w:tcW w:w="1752" w:type="dxa"/>
          </w:tcPr>
          <w:p w:rsidR="00E72C9D" w:rsidRPr="00694751" w:rsidRDefault="00E72C9D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Profit &amp; Loss a/c</w:t>
            </w:r>
          </w:p>
        </w:tc>
        <w:tc>
          <w:tcPr>
            <w:tcW w:w="1078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902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103" w:type="dxa"/>
          </w:tcPr>
          <w:p w:rsidR="00E72C9D" w:rsidRPr="00694751" w:rsidRDefault="00E72C9D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Shares in S</w:t>
            </w:r>
          </w:p>
        </w:tc>
        <w:tc>
          <w:tcPr>
            <w:tcW w:w="877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900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133" w:rsidRPr="00694751" w:rsidTr="00045133">
        <w:trPr>
          <w:trHeight w:val="228"/>
          <w:jc w:val="center"/>
        </w:trPr>
        <w:tc>
          <w:tcPr>
            <w:tcW w:w="1752" w:type="dxa"/>
          </w:tcPr>
          <w:p w:rsidR="00E72C9D" w:rsidRPr="00694751" w:rsidRDefault="00E72C9D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10% Debentures</w:t>
            </w:r>
          </w:p>
        </w:tc>
        <w:tc>
          <w:tcPr>
            <w:tcW w:w="1078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902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103" w:type="dxa"/>
          </w:tcPr>
          <w:p w:rsidR="00E72C9D" w:rsidRPr="00694751" w:rsidRDefault="00E72C9D" w:rsidP="00864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133" w:rsidRPr="00694751" w:rsidTr="00045133">
        <w:trPr>
          <w:trHeight w:val="228"/>
          <w:jc w:val="center"/>
        </w:trPr>
        <w:tc>
          <w:tcPr>
            <w:tcW w:w="1752" w:type="dxa"/>
          </w:tcPr>
          <w:p w:rsidR="00E72C9D" w:rsidRPr="00694751" w:rsidRDefault="00E72C9D" w:rsidP="008640C7">
            <w:pPr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Sundry Creditors</w:t>
            </w:r>
          </w:p>
        </w:tc>
        <w:tc>
          <w:tcPr>
            <w:tcW w:w="1078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902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103" w:type="dxa"/>
          </w:tcPr>
          <w:p w:rsidR="00E72C9D" w:rsidRPr="00694751" w:rsidRDefault="00E72C9D" w:rsidP="00864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133" w:rsidRPr="00694751" w:rsidTr="00045133">
        <w:trPr>
          <w:trHeight w:val="228"/>
          <w:jc w:val="center"/>
        </w:trPr>
        <w:tc>
          <w:tcPr>
            <w:tcW w:w="1752" w:type="dxa"/>
          </w:tcPr>
          <w:p w:rsidR="00E72C9D" w:rsidRPr="00694751" w:rsidRDefault="00E72C9D" w:rsidP="00864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43,000</w:t>
            </w:r>
          </w:p>
        </w:tc>
        <w:tc>
          <w:tcPr>
            <w:tcW w:w="902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22,000</w:t>
            </w:r>
          </w:p>
        </w:tc>
        <w:tc>
          <w:tcPr>
            <w:tcW w:w="1103" w:type="dxa"/>
          </w:tcPr>
          <w:p w:rsidR="00E72C9D" w:rsidRPr="00694751" w:rsidRDefault="00E72C9D" w:rsidP="00864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43,000</w:t>
            </w:r>
          </w:p>
        </w:tc>
        <w:tc>
          <w:tcPr>
            <w:tcW w:w="900" w:type="dxa"/>
          </w:tcPr>
          <w:p w:rsidR="00E72C9D" w:rsidRPr="00694751" w:rsidRDefault="00E72C9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22,000</w:t>
            </w:r>
          </w:p>
        </w:tc>
      </w:tr>
    </w:tbl>
    <w:p w:rsidR="00471184" w:rsidRPr="00694751" w:rsidRDefault="00E72C9D" w:rsidP="008640C7">
      <w:pPr>
        <w:ind w:left="360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 You are required to prepare the consolidated balance sheet as on 31 December 2013.</w:t>
      </w:r>
    </w:p>
    <w:p w:rsidR="00471184" w:rsidRPr="00694751" w:rsidRDefault="00471184" w:rsidP="008640C7">
      <w:pPr>
        <w:jc w:val="center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(Or)</w:t>
      </w:r>
    </w:p>
    <w:p w:rsidR="00F62CCD" w:rsidRPr="00694751" w:rsidRDefault="00471184" w:rsidP="00F62CCD">
      <w:pPr>
        <w:ind w:left="765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(b) </w:t>
      </w:r>
      <w:r w:rsidR="00E72C9D" w:rsidRPr="00694751">
        <w:rPr>
          <w:rFonts w:ascii="Arial" w:hAnsi="Arial" w:cs="Arial"/>
          <w:sz w:val="20"/>
          <w:szCs w:val="20"/>
        </w:rPr>
        <w:t>On 1</w:t>
      </w:r>
      <w:r w:rsidR="00E72C9D" w:rsidRPr="00694751">
        <w:rPr>
          <w:rFonts w:ascii="Arial" w:hAnsi="Arial" w:cs="Arial"/>
          <w:sz w:val="20"/>
          <w:szCs w:val="20"/>
          <w:vertAlign w:val="superscript"/>
        </w:rPr>
        <w:t>st</w:t>
      </w:r>
      <w:r w:rsidR="00E72C9D" w:rsidRPr="00694751">
        <w:rPr>
          <w:rFonts w:ascii="Arial" w:hAnsi="Arial" w:cs="Arial"/>
          <w:sz w:val="20"/>
          <w:szCs w:val="20"/>
        </w:rPr>
        <w:t xml:space="preserve"> April 2012, S Ltd. had a subscribed share capital of Rs.5,00,000 divided into 50,000 fully </w:t>
      </w:r>
      <w:r w:rsidR="00F62CCD" w:rsidRPr="00694751">
        <w:rPr>
          <w:rFonts w:ascii="Arial" w:hAnsi="Arial" w:cs="Arial"/>
          <w:sz w:val="20"/>
          <w:szCs w:val="20"/>
        </w:rPr>
        <w:t xml:space="preserve">   </w:t>
      </w:r>
    </w:p>
    <w:p w:rsidR="00F62CCD" w:rsidRPr="00694751" w:rsidRDefault="00F62CCD" w:rsidP="00F62CCD">
      <w:pPr>
        <w:ind w:left="765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     </w:t>
      </w:r>
      <w:r w:rsidR="00E72C9D" w:rsidRPr="00694751">
        <w:rPr>
          <w:rFonts w:ascii="Arial" w:hAnsi="Arial" w:cs="Arial"/>
          <w:sz w:val="20"/>
          <w:szCs w:val="20"/>
        </w:rPr>
        <w:t xml:space="preserve">paid equity shares of Rs.10 each. It had accumulated capital and revenue profits to the tune of </w:t>
      </w:r>
      <w:r w:rsidRPr="00694751">
        <w:rPr>
          <w:rFonts w:ascii="Arial" w:hAnsi="Arial" w:cs="Arial"/>
          <w:sz w:val="20"/>
          <w:szCs w:val="20"/>
        </w:rPr>
        <w:t xml:space="preserve">   </w:t>
      </w:r>
    </w:p>
    <w:p w:rsidR="00B61795" w:rsidRPr="00694751" w:rsidRDefault="00F62CCD" w:rsidP="00F62CCD">
      <w:pPr>
        <w:ind w:left="765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     </w:t>
      </w:r>
      <w:r w:rsidR="00E72C9D" w:rsidRPr="00694751">
        <w:rPr>
          <w:rFonts w:ascii="Arial" w:hAnsi="Arial" w:cs="Arial"/>
          <w:sz w:val="20"/>
          <w:szCs w:val="20"/>
        </w:rPr>
        <w:t>Rs.3,90,000</w:t>
      </w:r>
      <w:r w:rsidR="00B61795" w:rsidRPr="00694751">
        <w:rPr>
          <w:rFonts w:ascii="Arial" w:hAnsi="Arial" w:cs="Arial"/>
          <w:sz w:val="20"/>
          <w:szCs w:val="20"/>
        </w:rPr>
        <w:t xml:space="preserve"> by that date when H Ltd. acquired 80% of its shares for Rs.9,00,000. </w:t>
      </w:r>
      <w:r w:rsidR="00E72C9D" w:rsidRPr="00694751">
        <w:rPr>
          <w:rFonts w:ascii="Arial" w:hAnsi="Arial" w:cs="Arial"/>
          <w:sz w:val="20"/>
          <w:szCs w:val="20"/>
        </w:rPr>
        <w:t xml:space="preserve">The profit </w:t>
      </w:r>
      <w:r w:rsidR="00B61795" w:rsidRPr="00694751">
        <w:rPr>
          <w:rFonts w:ascii="Arial" w:hAnsi="Arial" w:cs="Arial"/>
          <w:sz w:val="20"/>
          <w:szCs w:val="20"/>
        </w:rPr>
        <w:t xml:space="preserve">  </w:t>
      </w:r>
    </w:p>
    <w:p w:rsidR="00B61795" w:rsidRPr="00694751" w:rsidRDefault="00B61795" w:rsidP="00F62CCD">
      <w:pPr>
        <w:ind w:left="765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     </w:t>
      </w:r>
      <w:r w:rsidR="00E72C9D" w:rsidRPr="00694751">
        <w:rPr>
          <w:rFonts w:ascii="Arial" w:hAnsi="Arial" w:cs="Arial"/>
          <w:sz w:val="20"/>
          <w:szCs w:val="20"/>
        </w:rPr>
        <w:t>earned by S Ltd. amounted to Rs.2,60,000 for the year ended 31</w:t>
      </w:r>
      <w:r w:rsidR="00E72C9D" w:rsidRPr="00694751">
        <w:rPr>
          <w:rFonts w:ascii="Arial" w:hAnsi="Arial" w:cs="Arial"/>
          <w:sz w:val="20"/>
          <w:szCs w:val="20"/>
          <w:vertAlign w:val="superscript"/>
        </w:rPr>
        <w:t>st</w:t>
      </w:r>
      <w:r w:rsidR="00E72C9D" w:rsidRPr="00694751">
        <w:rPr>
          <w:rFonts w:ascii="Arial" w:hAnsi="Arial" w:cs="Arial"/>
          <w:sz w:val="20"/>
          <w:szCs w:val="20"/>
        </w:rPr>
        <w:t xml:space="preserve"> </w:t>
      </w:r>
      <w:r w:rsidRPr="00694751">
        <w:rPr>
          <w:rFonts w:ascii="Arial" w:hAnsi="Arial" w:cs="Arial"/>
          <w:sz w:val="20"/>
          <w:szCs w:val="20"/>
        </w:rPr>
        <w:t xml:space="preserve">March </w:t>
      </w:r>
      <w:r w:rsidR="00E72C9D" w:rsidRPr="00694751">
        <w:rPr>
          <w:rFonts w:ascii="Arial" w:hAnsi="Arial" w:cs="Arial"/>
          <w:sz w:val="20"/>
          <w:szCs w:val="20"/>
        </w:rPr>
        <w:t xml:space="preserve">2013 on which date S </w:t>
      </w:r>
      <w:r w:rsidRPr="00694751">
        <w:rPr>
          <w:rFonts w:ascii="Arial" w:hAnsi="Arial" w:cs="Arial"/>
          <w:sz w:val="20"/>
          <w:szCs w:val="20"/>
        </w:rPr>
        <w:t xml:space="preserve"> </w:t>
      </w:r>
    </w:p>
    <w:p w:rsidR="00B61795" w:rsidRPr="00694751" w:rsidRDefault="00B61795" w:rsidP="00F62CCD">
      <w:pPr>
        <w:ind w:left="765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     </w:t>
      </w:r>
      <w:r w:rsidR="00E72C9D" w:rsidRPr="00694751">
        <w:rPr>
          <w:rFonts w:ascii="Arial" w:hAnsi="Arial" w:cs="Arial"/>
          <w:sz w:val="20"/>
          <w:szCs w:val="20"/>
        </w:rPr>
        <w:t xml:space="preserve">Ltd. issued by way of bonus, one fully paid equity share of Rs.10 for five equity shares held out </w:t>
      </w:r>
    </w:p>
    <w:p w:rsidR="008640C7" w:rsidRPr="00694751" w:rsidRDefault="00B61795" w:rsidP="00F62CCD">
      <w:pPr>
        <w:ind w:left="765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     </w:t>
      </w:r>
      <w:r w:rsidR="00E72C9D" w:rsidRPr="00694751">
        <w:rPr>
          <w:rFonts w:ascii="Arial" w:hAnsi="Arial" w:cs="Arial"/>
          <w:sz w:val="20"/>
          <w:szCs w:val="20"/>
        </w:rPr>
        <w:t>of its</w:t>
      </w:r>
      <w:r w:rsidRPr="00694751">
        <w:rPr>
          <w:rFonts w:ascii="Arial" w:hAnsi="Arial" w:cs="Arial"/>
          <w:sz w:val="20"/>
          <w:szCs w:val="20"/>
        </w:rPr>
        <w:t xml:space="preserve"> </w:t>
      </w:r>
      <w:r w:rsidR="00E72C9D" w:rsidRPr="00694751">
        <w:rPr>
          <w:rFonts w:ascii="Arial" w:hAnsi="Arial" w:cs="Arial"/>
          <w:sz w:val="20"/>
          <w:szCs w:val="20"/>
        </w:rPr>
        <w:t xml:space="preserve"> pre – acquisition profits.</w:t>
      </w:r>
      <w:r w:rsidR="00471184" w:rsidRPr="00694751">
        <w:rPr>
          <w:rFonts w:ascii="Arial" w:hAnsi="Arial" w:cs="Arial"/>
          <w:sz w:val="20"/>
          <w:szCs w:val="20"/>
        </w:rPr>
        <w:t xml:space="preserve">      </w:t>
      </w:r>
    </w:p>
    <w:p w:rsidR="00B61795" w:rsidRPr="00694751" w:rsidRDefault="008640C7" w:rsidP="007B2EF9">
      <w:pPr>
        <w:ind w:left="360" w:firstLine="360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    </w:t>
      </w:r>
      <w:r w:rsidR="00471184" w:rsidRPr="00694751">
        <w:rPr>
          <w:rFonts w:ascii="Arial" w:hAnsi="Arial" w:cs="Arial"/>
          <w:sz w:val="20"/>
          <w:szCs w:val="20"/>
        </w:rPr>
        <w:t xml:space="preserve"> </w:t>
      </w:r>
      <w:r w:rsidR="00B61795" w:rsidRPr="00694751">
        <w:rPr>
          <w:rFonts w:ascii="Arial" w:hAnsi="Arial" w:cs="Arial"/>
          <w:sz w:val="20"/>
          <w:szCs w:val="20"/>
        </w:rPr>
        <w:tab/>
      </w:r>
      <w:r w:rsidRPr="00694751">
        <w:rPr>
          <w:rFonts w:ascii="Arial" w:hAnsi="Arial" w:cs="Arial"/>
          <w:sz w:val="20"/>
          <w:szCs w:val="20"/>
        </w:rPr>
        <w:t xml:space="preserve">Calculate </w:t>
      </w:r>
      <w:r w:rsidR="00B320C9" w:rsidRPr="00694751">
        <w:rPr>
          <w:rFonts w:ascii="Arial" w:hAnsi="Arial" w:cs="Arial"/>
          <w:sz w:val="20"/>
          <w:szCs w:val="20"/>
        </w:rPr>
        <w:t>as on 31.03.2013 cost of control and minority interest just before</w:t>
      </w:r>
      <w:r w:rsidR="00B61795" w:rsidRPr="00694751">
        <w:rPr>
          <w:rFonts w:ascii="Arial" w:hAnsi="Arial" w:cs="Arial"/>
          <w:sz w:val="20"/>
          <w:szCs w:val="20"/>
        </w:rPr>
        <w:t xml:space="preserve"> </w:t>
      </w:r>
      <w:r w:rsidR="00B320C9" w:rsidRPr="00694751">
        <w:rPr>
          <w:rFonts w:ascii="Arial" w:hAnsi="Arial" w:cs="Arial"/>
          <w:sz w:val="20"/>
          <w:szCs w:val="20"/>
        </w:rPr>
        <w:t xml:space="preserve">the issue of </w:t>
      </w:r>
    </w:p>
    <w:p w:rsidR="00471184" w:rsidRPr="00694751" w:rsidRDefault="00B61795" w:rsidP="007B2EF9">
      <w:pPr>
        <w:ind w:left="360" w:firstLine="360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     </w:t>
      </w:r>
      <w:r w:rsidR="00B320C9" w:rsidRPr="00694751">
        <w:rPr>
          <w:rFonts w:ascii="Arial" w:hAnsi="Arial" w:cs="Arial"/>
          <w:sz w:val="20"/>
          <w:szCs w:val="20"/>
        </w:rPr>
        <w:t>bonus shares.</w:t>
      </w:r>
      <w:r w:rsidR="00471184" w:rsidRPr="00694751">
        <w:rPr>
          <w:rFonts w:ascii="Arial" w:hAnsi="Arial" w:cs="Arial"/>
          <w:sz w:val="20"/>
          <w:szCs w:val="20"/>
        </w:rPr>
        <w:t xml:space="preserve"> </w:t>
      </w:r>
    </w:p>
    <w:p w:rsidR="00592C10" w:rsidRPr="00694751" w:rsidRDefault="00471184" w:rsidP="00592C1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(a) </w:t>
      </w:r>
      <w:r w:rsidR="00B320C9" w:rsidRPr="00694751">
        <w:rPr>
          <w:rFonts w:ascii="Arial" w:hAnsi="Arial" w:cs="Arial"/>
          <w:sz w:val="20"/>
          <w:szCs w:val="20"/>
        </w:rPr>
        <w:t>Explain the accou</w:t>
      </w:r>
      <w:r w:rsidR="000F1106" w:rsidRPr="00694751">
        <w:rPr>
          <w:rFonts w:ascii="Arial" w:hAnsi="Arial" w:cs="Arial"/>
          <w:sz w:val="20"/>
          <w:szCs w:val="20"/>
        </w:rPr>
        <w:t>n</w:t>
      </w:r>
      <w:r w:rsidR="00B320C9" w:rsidRPr="00694751">
        <w:rPr>
          <w:rFonts w:ascii="Arial" w:hAnsi="Arial" w:cs="Arial"/>
          <w:sz w:val="20"/>
          <w:szCs w:val="20"/>
        </w:rPr>
        <w:t xml:space="preserve">ting treatment for </w:t>
      </w:r>
      <w:r w:rsidR="000F1106" w:rsidRPr="00694751">
        <w:rPr>
          <w:rFonts w:ascii="Arial" w:hAnsi="Arial" w:cs="Arial"/>
          <w:sz w:val="20"/>
          <w:szCs w:val="20"/>
        </w:rPr>
        <w:t xml:space="preserve">replacement when there is no extension or improvement </w:t>
      </w:r>
    </w:p>
    <w:p w:rsidR="00471184" w:rsidRPr="00694751" w:rsidRDefault="00592C10" w:rsidP="00592C10">
      <w:pPr>
        <w:ind w:left="720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     </w:t>
      </w:r>
      <w:r w:rsidR="000F1106" w:rsidRPr="00694751">
        <w:rPr>
          <w:rFonts w:ascii="Arial" w:hAnsi="Arial" w:cs="Arial"/>
          <w:sz w:val="20"/>
          <w:szCs w:val="20"/>
        </w:rPr>
        <w:t>involved.</w:t>
      </w:r>
    </w:p>
    <w:p w:rsidR="00471184" w:rsidRPr="00694751" w:rsidRDefault="00471184" w:rsidP="008640C7">
      <w:pPr>
        <w:jc w:val="center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lastRenderedPageBreak/>
        <w:t>(Or)</w:t>
      </w:r>
    </w:p>
    <w:p w:rsidR="00471184" w:rsidRPr="00694751" w:rsidRDefault="00471184" w:rsidP="008640C7">
      <w:pPr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ab/>
        <w:t>(b)</w:t>
      </w:r>
      <w:r w:rsidR="000F1106" w:rsidRPr="00694751">
        <w:rPr>
          <w:rFonts w:ascii="Arial" w:hAnsi="Arial" w:cs="Arial"/>
          <w:sz w:val="20"/>
          <w:szCs w:val="20"/>
        </w:rPr>
        <w:t xml:space="preserve"> Discuss the limitations of Historical accounting.</w:t>
      </w:r>
      <w:r w:rsidRPr="00694751">
        <w:rPr>
          <w:rFonts w:ascii="Arial" w:hAnsi="Arial" w:cs="Arial"/>
          <w:sz w:val="20"/>
          <w:szCs w:val="20"/>
        </w:rPr>
        <w:t xml:space="preserve"> </w:t>
      </w:r>
    </w:p>
    <w:p w:rsidR="00471184" w:rsidRPr="00694751" w:rsidRDefault="00471184" w:rsidP="008640C7">
      <w:pPr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                 </w:t>
      </w:r>
    </w:p>
    <w:p w:rsidR="00B61795" w:rsidRPr="00694751" w:rsidRDefault="00471184" w:rsidP="000F110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(a)</w:t>
      </w:r>
      <w:r w:rsidR="000F1106" w:rsidRPr="00694751">
        <w:rPr>
          <w:rFonts w:ascii="Arial" w:hAnsi="Arial" w:cs="Arial"/>
          <w:sz w:val="20"/>
          <w:szCs w:val="20"/>
        </w:rPr>
        <w:t xml:space="preserve"> What is Human Resource Accounting? State its benefits and problems and </w:t>
      </w:r>
      <w:r w:rsidR="00B61795" w:rsidRPr="00694751">
        <w:rPr>
          <w:rFonts w:ascii="Arial" w:hAnsi="Arial" w:cs="Arial"/>
          <w:sz w:val="20"/>
          <w:szCs w:val="20"/>
        </w:rPr>
        <w:t xml:space="preserve"> </w:t>
      </w:r>
      <w:r w:rsidR="000F1106" w:rsidRPr="00694751">
        <w:rPr>
          <w:rFonts w:ascii="Arial" w:hAnsi="Arial" w:cs="Arial"/>
          <w:sz w:val="20"/>
          <w:szCs w:val="20"/>
        </w:rPr>
        <w:t xml:space="preserve">limitations of Human </w:t>
      </w:r>
    </w:p>
    <w:p w:rsidR="00471184" w:rsidRPr="00694751" w:rsidRDefault="00B61795" w:rsidP="00B61795">
      <w:pPr>
        <w:ind w:left="720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     </w:t>
      </w:r>
      <w:r w:rsidR="000F1106" w:rsidRPr="00694751">
        <w:rPr>
          <w:rFonts w:ascii="Arial" w:hAnsi="Arial" w:cs="Arial"/>
          <w:sz w:val="20"/>
          <w:szCs w:val="20"/>
        </w:rPr>
        <w:t>Resource Accounting.</w:t>
      </w:r>
    </w:p>
    <w:p w:rsidR="00471184" w:rsidRPr="00694751" w:rsidRDefault="00471184" w:rsidP="0047118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(Or)</w:t>
      </w:r>
    </w:p>
    <w:p w:rsidR="00471184" w:rsidRPr="00694751" w:rsidRDefault="00471184" w:rsidP="00C63FAB">
      <w:pPr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ab/>
        <w:t xml:space="preserve">(b) </w:t>
      </w:r>
      <w:r w:rsidR="00C63FAB" w:rsidRPr="00694751">
        <w:rPr>
          <w:rFonts w:ascii="Arial" w:hAnsi="Arial" w:cs="Arial"/>
          <w:sz w:val="20"/>
          <w:szCs w:val="20"/>
        </w:rPr>
        <w:t>What is meant by social responsibility? What are its objectives?</w:t>
      </w:r>
    </w:p>
    <w:p w:rsidR="00471184" w:rsidRPr="00694751" w:rsidRDefault="00471184" w:rsidP="00471184">
      <w:pPr>
        <w:tabs>
          <w:tab w:val="left" w:pos="720"/>
          <w:tab w:val="left" w:pos="1440"/>
          <w:tab w:val="left" w:pos="2160"/>
          <w:tab w:val="left" w:pos="2880"/>
          <w:tab w:val="center" w:pos="4874"/>
        </w:tabs>
        <w:rPr>
          <w:rFonts w:ascii="Arial Black" w:hAnsi="Arial Black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ab/>
      </w:r>
      <w:r w:rsidRPr="00694751">
        <w:rPr>
          <w:rFonts w:ascii="Arial" w:hAnsi="Arial" w:cs="Arial"/>
          <w:sz w:val="20"/>
          <w:szCs w:val="20"/>
        </w:rPr>
        <w:tab/>
      </w:r>
      <w:r w:rsidRPr="00694751">
        <w:rPr>
          <w:rFonts w:ascii="Arial" w:hAnsi="Arial" w:cs="Arial"/>
          <w:sz w:val="20"/>
          <w:szCs w:val="20"/>
        </w:rPr>
        <w:tab/>
      </w:r>
      <w:r w:rsidRPr="00694751">
        <w:rPr>
          <w:rFonts w:ascii="Arial" w:hAnsi="Arial" w:cs="Arial"/>
          <w:sz w:val="20"/>
          <w:szCs w:val="20"/>
        </w:rPr>
        <w:tab/>
      </w:r>
      <w:r w:rsidRPr="00694751">
        <w:rPr>
          <w:rFonts w:ascii="Arial" w:hAnsi="Arial" w:cs="Arial"/>
          <w:sz w:val="20"/>
          <w:szCs w:val="20"/>
        </w:rPr>
        <w:tab/>
      </w:r>
      <w:r w:rsidRPr="00694751">
        <w:rPr>
          <w:rFonts w:ascii="Arial Black" w:hAnsi="Arial Black"/>
          <w:sz w:val="20"/>
          <w:szCs w:val="20"/>
        </w:rPr>
        <w:t>SECTION-B (3x15 =45)</w:t>
      </w:r>
    </w:p>
    <w:p w:rsidR="00471184" w:rsidRPr="00694751" w:rsidRDefault="00471184" w:rsidP="00F62CCD">
      <w:pPr>
        <w:jc w:val="both"/>
        <w:rPr>
          <w:rFonts w:ascii="Arial" w:hAnsi="Arial" w:cs="Arial"/>
          <w:b/>
          <w:sz w:val="20"/>
          <w:szCs w:val="20"/>
        </w:rPr>
      </w:pPr>
      <w:r w:rsidRPr="00694751">
        <w:rPr>
          <w:rFonts w:ascii="Arial" w:hAnsi="Arial" w:cs="Arial"/>
          <w:b/>
          <w:sz w:val="20"/>
          <w:szCs w:val="20"/>
        </w:rPr>
        <w:t xml:space="preserve"> Answer any THREE of the following questions.</w:t>
      </w:r>
    </w:p>
    <w:p w:rsidR="00471184" w:rsidRPr="00694751" w:rsidRDefault="000F1106" w:rsidP="00A306E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The following is the Trial Balance of the Mayas Nagari Bank Ltd., as on 31.12.2013.</w:t>
      </w:r>
      <w:r w:rsidRPr="00694751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pPr w:leftFromText="180" w:rightFromText="180" w:vertAnchor="text" w:tblpXSpec="center" w:tblpY="124"/>
        <w:tblW w:w="8366" w:type="dxa"/>
        <w:tblLook w:val="04A0"/>
      </w:tblPr>
      <w:tblGrid>
        <w:gridCol w:w="3163"/>
        <w:gridCol w:w="1289"/>
        <w:gridCol w:w="2641"/>
        <w:gridCol w:w="1273"/>
      </w:tblGrid>
      <w:tr w:rsidR="003B1CDD" w:rsidRPr="00694751" w:rsidTr="00F701D5">
        <w:trPr>
          <w:trHeight w:val="231"/>
        </w:trPr>
        <w:tc>
          <w:tcPr>
            <w:tcW w:w="3197" w:type="dxa"/>
          </w:tcPr>
          <w:p w:rsidR="003B1CDD" w:rsidRPr="00694751" w:rsidRDefault="003B1CDD" w:rsidP="00B61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Credit balances</w:t>
            </w:r>
          </w:p>
        </w:tc>
        <w:tc>
          <w:tcPr>
            <w:tcW w:w="1289" w:type="dxa"/>
          </w:tcPr>
          <w:p w:rsidR="003B1CDD" w:rsidRPr="00694751" w:rsidRDefault="003B1CDD" w:rsidP="00B61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Rs.</w:t>
            </w:r>
          </w:p>
        </w:tc>
        <w:tc>
          <w:tcPr>
            <w:tcW w:w="2664" w:type="dxa"/>
          </w:tcPr>
          <w:p w:rsidR="003B1CDD" w:rsidRPr="00694751" w:rsidRDefault="003B1CDD" w:rsidP="00B61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Debit balances</w:t>
            </w:r>
          </w:p>
        </w:tc>
        <w:tc>
          <w:tcPr>
            <w:tcW w:w="1216" w:type="dxa"/>
          </w:tcPr>
          <w:p w:rsidR="003B1CDD" w:rsidRPr="00694751" w:rsidRDefault="003B1CDD" w:rsidP="00B61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Rs.</w:t>
            </w:r>
          </w:p>
        </w:tc>
      </w:tr>
      <w:tr w:rsidR="003B1CDD" w:rsidRPr="00694751" w:rsidTr="00F701D5">
        <w:trPr>
          <w:trHeight w:val="217"/>
        </w:trPr>
        <w:tc>
          <w:tcPr>
            <w:tcW w:w="3197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Share Capital </w:t>
            </w:r>
          </w:p>
        </w:tc>
        <w:tc>
          <w:tcPr>
            <w:tcW w:w="1289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1,15,00,000</w:t>
            </w:r>
          </w:p>
        </w:tc>
        <w:tc>
          <w:tcPr>
            <w:tcW w:w="2664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Silver </w:t>
            </w:r>
          </w:p>
        </w:tc>
        <w:tc>
          <w:tcPr>
            <w:tcW w:w="121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13,00,000</w:t>
            </w:r>
          </w:p>
        </w:tc>
      </w:tr>
      <w:tr w:rsidR="003B1CDD" w:rsidRPr="00694751" w:rsidTr="00F701D5">
        <w:trPr>
          <w:trHeight w:val="245"/>
        </w:trPr>
        <w:tc>
          <w:tcPr>
            <w:tcW w:w="3197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Statutory Reserve</w:t>
            </w:r>
          </w:p>
        </w:tc>
        <w:tc>
          <w:tcPr>
            <w:tcW w:w="1289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1,15,00,000</w:t>
            </w:r>
          </w:p>
        </w:tc>
        <w:tc>
          <w:tcPr>
            <w:tcW w:w="2664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Cash on hand</w:t>
            </w:r>
          </w:p>
        </w:tc>
        <w:tc>
          <w:tcPr>
            <w:tcW w:w="121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40,30,000</w:t>
            </w:r>
          </w:p>
        </w:tc>
      </w:tr>
      <w:tr w:rsidR="003B1CDD" w:rsidRPr="00694751" w:rsidTr="00F701D5">
        <w:trPr>
          <w:trHeight w:val="217"/>
        </w:trPr>
        <w:tc>
          <w:tcPr>
            <w:tcW w:w="3197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Saving account</w:t>
            </w:r>
          </w:p>
        </w:tc>
        <w:tc>
          <w:tcPr>
            <w:tcW w:w="1289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1,76,24,000</w:t>
            </w:r>
          </w:p>
        </w:tc>
        <w:tc>
          <w:tcPr>
            <w:tcW w:w="2664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Provident fund investments</w:t>
            </w:r>
          </w:p>
        </w:tc>
        <w:tc>
          <w:tcPr>
            <w:tcW w:w="121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</w:tr>
      <w:tr w:rsidR="003B1CDD" w:rsidRPr="00694751" w:rsidTr="00F701D5">
        <w:trPr>
          <w:trHeight w:val="463"/>
        </w:trPr>
        <w:tc>
          <w:tcPr>
            <w:tcW w:w="3197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Demand drafts </w:t>
            </w:r>
          </w:p>
        </w:tc>
        <w:tc>
          <w:tcPr>
            <w:tcW w:w="1289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13,40,000</w:t>
            </w:r>
          </w:p>
        </w:tc>
        <w:tc>
          <w:tcPr>
            <w:tcW w:w="2664" w:type="dxa"/>
          </w:tcPr>
          <w:p w:rsidR="0044400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Other investments and Govt. </w:t>
            </w:r>
          </w:p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securities</w:t>
            </w:r>
          </w:p>
        </w:tc>
        <w:tc>
          <w:tcPr>
            <w:tcW w:w="121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40,00,000</w:t>
            </w:r>
          </w:p>
        </w:tc>
      </w:tr>
      <w:tr w:rsidR="003B1CDD" w:rsidRPr="00694751" w:rsidTr="00F701D5">
        <w:trPr>
          <w:trHeight w:val="449"/>
        </w:trPr>
        <w:tc>
          <w:tcPr>
            <w:tcW w:w="3197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Rebate on bills discounted 1.1.2013</w:t>
            </w:r>
          </w:p>
        </w:tc>
        <w:tc>
          <w:tcPr>
            <w:tcW w:w="1289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2,90,000</w:t>
            </w:r>
          </w:p>
        </w:tc>
        <w:tc>
          <w:tcPr>
            <w:tcW w:w="2664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Buildings </w:t>
            </w:r>
          </w:p>
        </w:tc>
        <w:tc>
          <w:tcPr>
            <w:tcW w:w="121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56,92,700</w:t>
            </w:r>
          </w:p>
        </w:tc>
      </w:tr>
      <w:tr w:rsidR="003B1CDD" w:rsidRPr="00694751" w:rsidTr="00F701D5">
        <w:trPr>
          <w:trHeight w:val="231"/>
        </w:trPr>
        <w:tc>
          <w:tcPr>
            <w:tcW w:w="3197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Interest and discount</w:t>
            </w:r>
          </w:p>
        </w:tc>
        <w:tc>
          <w:tcPr>
            <w:tcW w:w="1289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1,44,00,000</w:t>
            </w:r>
          </w:p>
        </w:tc>
        <w:tc>
          <w:tcPr>
            <w:tcW w:w="2664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Depreciation on buildings</w:t>
            </w:r>
          </w:p>
        </w:tc>
        <w:tc>
          <w:tcPr>
            <w:tcW w:w="121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4,10,300</w:t>
            </w:r>
          </w:p>
        </w:tc>
      </w:tr>
      <w:tr w:rsidR="003B1CDD" w:rsidRPr="00694751" w:rsidTr="00F701D5">
        <w:trPr>
          <w:trHeight w:val="231"/>
        </w:trPr>
        <w:tc>
          <w:tcPr>
            <w:tcW w:w="3197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Commission and Brokerage</w:t>
            </w:r>
          </w:p>
        </w:tc>
        <w:tc>
          <w:tcPr>
            <w:tcW w:w="1289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18,00,000</w:t>
            </w:r>
          </w:p>
        </w:tc>
        <w:tc>
          <w:tcPr>
            <w:tcW w:w="2664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Bad debts</w:t>
            </w:r>
          </w:p>
        </w:tc>
        <w:tc>
          <w:tcPr>
            <w:tcW w:w="121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</w:tr>
      <w:tr w:rsidR="003B1CDD" w:rsidRPr="00694751" w:rsidTr="00F701D5">
        <w:trPr>
          <w:trHeight w:val="231"/>
        </w:trPr>
        <w:tc>
          <w:tcPr>
            <w:tcW w:w="3197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Locker Rent</w:t>
            </w:r>
          </w:p>
        </w:tc>
        <w:tc>
          <w:tcPr>
            <w:tcW w:w="1289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1,00,000</w:t>
            </w:r>
          </w:p>
        </w:tc>
        <w:tc>
          <w:tcPr>
            <w:tcW w:w="2664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Loans</w:t>
            </w:r>
          </w:p>
        </w:tc>
        <w:tc>
          <w:tcPr>
            <w:tcW w:w="121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3,00,00,000</w:t>
            </w:r>
          </w:p>
        </w:tc>
      </w:tr>
      <w:tr w:rsidR="003B1CDD" w:rsidRPr="00694751" w:rsidTr="00F701D5">
        <w:trPr>
          <w:trHeight w:val="231"/>
        </w:trPr>
        <w:tc>
          <w:tcPr>
            <w:tcW w:w="3197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Cash Certificates</w:t>
            </w:r>
          </w:p>
        </w:tc>
        <w:tc>
          <w:tcPr>
            <w:tcW w:w="1289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30,00,000</w:t>
            </w:r>
          </w:p>
        </w:tc>
        <w:tc>
          <w:tcPr>
            <w:tcW w:w="2664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Cash credit and O/D</w:t>
            </w:r>
          </w:p>
        </w:tc>
        <w:tc>
          <w:tcPr>
            <w:tcW w:w="121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40,00,000</w:t>
            </w:r>
          </w:p>
        </w:tc>
      </w:tr>
      <w:tr w:rsidR="003B1CDD" w:rsidRPr="00694751" w:rsidTr="00F701D5">
        <w:trPr>
          <w:trHeight w:val="231"/>
        </w:trPr>
        <w:tc>
          <w:tcPr>
            <w:tcW w:w="3197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Traveller’s cheque</w:t>
            </w:r>
          </w:p>
        </w:tc>
        <w:tc>
          <w:tcPr>
            <w:tcW w:w="1289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8,00,000</w:t>
            </w:r>
          </w:p>
        </w:tc>
        <w:tc>
          <w:tcPr>
            <w:tcW w:w="2664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Furniture </w:t>
            </w:r>
          </w:p>
        </w:tc>
        <w:tc>
          <w:tcPr>
            <w:tcW w:w="121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64,00,000</w:t>
            </w:r>
          </w:p>
        </w:tc>
      </w:tr>
      <w:tr w:rsidR="003B1CDD" w:rsidRPr="00694751" w:rsidTr="00F701D5">
        <w:trPr>
          <w:trHeight w:val="231"/>
        </w:trPr>
        <w:tc>
          <w:tcPr>
            <w:tcW w:w="3197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Provident fund</w:t>
            </w:r>
          </w:p>
        </w:tc>
        <w:tc>
          <w:tcPr>
            <w:tcW w:w="1289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  <w:tc>
          <w:tcPr>
            <w:tcW w:w="2664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Stationary Stock</w:t>
            </w:r>
          </w:p>
        </w:tc>
        <w:tc>
          <w:tcPr>
            <w:tcW w:w="121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</w:tr>
      <w:tr w:rsidR="003B1CDD" w:rsidRPr="00694751" w:rsidTr="00F701D5">
        <w:trPr>
          <w:trHeight w:val="217"/>
        </w:trPr>
        <w:tc>
          <w:tcPr>
            <w:tcW w:w="3197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Interest on P.F. investments</w:t>
            </w:r>
          </w:p>
        </w:tc>
        <w:tc>
          <w:tcPr>
            <w:tcW w:w="1289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1,00,000</w:t>
            </w:r>
          </w:p>
        </w:tc>
        <w:tc>
          <w:tcPr>
            <w:tcW w:w="2664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Balance with Rajkot Bank</w:t>
            </w:r>
          </w:p>
        </w:tc>
        <w:tc>
          <w:tcPr>
            <w:tcW w:w="121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</w:tr>
      <w:tr w:rsidR="003B1CDD" w:rsidRPr="00694751" w:rsidTr="00F701D5">
        <w:trPr>
          <w:trHeight w:val="463"/>
        </w:trPr>
        <w:tc>
          <w:tcPr>
            <w:tcW w:w="3197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Income tax deduced at source form employee’s salary</w:t>
            </w:r>
          </w:p>
        </w:tc>
        <w:tc>
          <w:tcPr>
            <w:tcW w:w="1289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2664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Balance with RBI</w:t>
            </w:r>
          </w:p>
        </w:tc>
        <w:tc>
          <w:tcPr>
            <w:tcW w:w="121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30,00,000</w:t>
            </w:r>
          </w:p>
        </w:tc>
      </w:tr>
      <w:tr w:rsidR="003B1CDD" w:rsidRPr="00694751" w:rsidTr="00F701D5">
        <w:trPr>
          <w:trHeight w:val="463"/>
        </w:trPr>
        <w:tc>
          <w:tcPr>
            <w:tcW w:w="3197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Fixed deposits</w:t>
            </w:r>
          </w:p>
        </w:tc>
        <w:tc>
          <w:tcPr>
            <w:tcW w:w="1289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1,12,00,000</w:t>
            </w:r>
          </w:p>
        </w:tc>
        <w:tc>
          <w:tcPr>
            <w:tcW w:w="2664" w:type="dxa"/>
          </w:tcPr>
          <w:p w:rsidR="0044400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Bills purchased and </w:t>
            </w:r>
          </w:p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discounted</w:t>
            </w:r>
          </w:p>
        </w:tc>
        <w:tc>
          <w:tcPr>
            <w:tcW w:w="121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</w:tr>
      <w:tr w:rsidR="003B1CDD" w:rsidRPr="00694751" w:rsidTr="00F701D5">
        <w:trPr>
          <w:trHeight w:val="231"/>
        </w:trPr>
        <w:tc>
          <w:tcPr>
            <w:tcW w:w="3197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Current accounts</w:t>
            </w:r>
          </w:p>
        </w:tc>
        <w:tc>
          <w:tcPr>
            <w:tcW w:w="1289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45,00,000</w:t>
            </w:r>
          </w:p>
        </w:tc>
        <w:tc>
          <w:tcPr>
            <w:tcW w:w="2664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Interest on deposits</w:t>
            </w:r>
          </w:p>
        </w:tc>
        <w:tc>
          <w:tcPr>
            <w:tcW w:w="121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60,00,000</w:t>
            </w:r>
          </w:p>
        </w:tc>
      </w:tr>
      <w:tr w:rsidR="003B1CDD" w:rsidRPr="00694751" w:rsidTr="00F701D5">
        <w:trPr>
          <w:trHeight w:val="217"/>
        </w:trPr>
        <w:tc>
          <w:tcPr>
            <w:tcW w:w="3197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Salaries</w:t>
            </w:r>
          </w:p>
        </w:tc>
        <w:tc>
          <w:tcPr>
            <w:tcW w:w="121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80,00,000</w:t>
            </w:r>
          </w:p>
        </w:tc>
      </w:tr>
      <w:tr w:rsidR="003B1CDD" w:rsidRPr="00694751" w:rsidTr="00F701D5">
        <w:trPr>
          <w:trHeight w:val="231"/>
        </w:trPr>
        <w:tc>
          <w:tcPr>
            <w:tcW w:w="3197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Contribution to P.F.</w:t>
            </w:r>
          </w:p>
        </w:tc>
        <w:tc>
          <w:tcPr>
            <w:tcW w:w="121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8,00,000</w:t>
            </w:r>
          </w:p>
        </w:tc>
      </w:tr>
      <w:tr w:rsidR="003B1CDD" w:rsidRPr="00694751" w:rsidTr="00F701D5">
        <w:trPr>
          <w:trHeight w:val="231"/>
        </w:trPr>
        <w:tc>
          <w:tcPr>
            <w:tcW w:w="3197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Gold</w:t>
            </w:r>
          </w:p>
        </w:tc>
        <w:tc>
          <w:tcPr>
            <w:tcW w:w="121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24,00,000</w:t>
            </w:r>
          </w:p>
        </w:tc>
      </w:tr>
      <w:tr w:rsidR="003B1CDD" w:rsidRPr="00694751" w:rsidTr="00F701D5">
        <w:trPr>
          <w:trHeight w:val="231"/>
        </w:trPr>
        <w:tc>
          <w:tcPr>
            <w:tcW w:w="3197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7,91,64,000</w:t>
            </w:r>
          </w:p>
        </w:tc>
        <w:tc>
          <w:tcPr>
            <w:tcW w:w="2664" w:type="dxa"/>
          </w:tcPr>
          <w:p w:rsidR="003B1CDD" w:rsidRPr="00694751" w:rsidRDefault="003B1CDD" w:rsidP="003B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3B1CDD" w:rsidRPr="00694751" w:rsidRDefault="003B1CDD" w:rsidP="003B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7,91,64,000</w:t>
            </w:r>
          </w:p>
        </w:tc>
      </w:tr>
    </w:tbl>
    <w:p w:rsidR="00CD51E9" w:rsidRDefault="00CD51E9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D51E9" w:rsidRDefault="00CD51E9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D51E9" w:rsidRDefault="00CD51E9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D51E9" w:rsidRDefault="00CD51E9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D51E9" w:rsidRDefault="00CD51E9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D51E9" w:rsidRDefault="00CD51E9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D51E9" w:rsidRDefault="00CD51E9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D51E9" w:rsidRDefault="00CD51E9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701D5" w:rsidRDefault="00F701D5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701D5" w:rsidRDefault="00F701D5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701D5" w:rsidRDefault="00F701D5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701D5" w:rsidRDefault="00F701D5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701D5" w:rsidRDefault="00F701D5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701D5" w:rsidRDefault="00F701D5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701D5" w:rsidRDefault="00F701D5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701D5" w:rsidRDefault="00F701D5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701D5" w:rsidRDefault="00F701D5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701D5" w:rsidRDefault="00F701D5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701D5" w:rsidRDefault="00F701D5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701D5" w:rsidRDefault="00F701D5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701D5" w:rsidRDefault="00F701D5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701D5" w:rsidRDefault="00F701D5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701D5" w:rsidRDefault="00F701D5" w:rsidP="00A306E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0776D" w:rsidRPr="00694751" w:rsidRDefault="00F0776D" w:rsidP="00A306EF">
      <w:pPr>
        <w:ind w:left="720"/>
        <w:jc w:val="both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Prepare Bank’s Profit and Loss account and balance sheet considering the following information:</w:t>
      </w:r>
    </w:p>
    <w:p w:rsidR="00F0776D" w:rsidRPr="00694751" w:rsidRDefault="00EB31FB" w:rsidP="00A306E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Bill for collection of</w:t>
      </w:r>
      <w:r w:rsidR="00F0776D" w:rsidRPr="00694751">
        <w:rPr>
          <w:rFonts w:ascii="Arial" w:hAnsi="Arial" w:cs="Arial"/>
          <w:sz w:val="20"/>
          <w:szCs w:val="20"/>
        </w:rPr>
        <w:t xml:space="preserve"> Rs. 12,00,000 on 31.12.2013.</w:t>
      </w:r>
    </w:p>
    <w:p w:rsidR="00A306EF" w:rsidRPr="00694751" w:rsidRDefault="00A306EF" w:rsidP="00A306E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Depreciation on buildings to be increased up to 10% on the book value given.</w:t>
      </w:r>
    </w:p>
    <w:p w:rsidR="00A306EF" w:rsidRPr="00694751" w:rsidRDefault="00A306EF" w:rsidP="00F842F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Average due date on the bills discounted is 14</w:t>
      </w:r>
      <w:r w:rsidRPr="00694751">
        <w:rPr>
          <w:rFonts w:ascii="Arial" w:hAnsi="Arial" w:cs="Arial"/>
          <w:sz w:val="20"/>
          <w:szCs w:val="20"/>
          <w:vertAlign w:val="superscript"/>
        </w:rPr>
        <w:t>th</w:t>
      </w:r>
      <w:r w:rsidR="0044400D" w:rsidRPr="00694751">
        <w:rPr>
          <w:rFonts w:ascii="Arial" w:hAnsi="Arial" w:cs="Arial"/>
          <w:sz w:val="20"/>
          <w:szCs w:val="20"/>
        </w:rPr>
        <w:t xml:space="preserve"> </w:t>
      </w:r>
      <w:r w:rsidRPr="00694751">
        <w:rPr>
          <w:rFonts w:ascii="Arial" w:hAnsi="Arial" w:cs="Arial"/>
          <w:sz w:val="20"/>
          <w:szCs w:val="20"/>
        </w:rPr>
        <w:t>March and average discount rate is 10%.</w:t>
      </w:r>
    </w:p>
    <w:p w:rsidR="000F1106" w:rsidRPr="00694751" w:rsidRDefault="00A306EF" w:rsidP="00A306E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From the following balances of Prudential General Insurance Co. prepare (i) Fire revenue accou</w:t>
      </w:r>
      <w:r w:rsidR="001D79C8" w:rsidRPr="00694751">
        <w:rPr>
          <w:rFonts w:ascii="Arial" w:hAnsi="Arial" w:cs="Arial"/>
          <w:sz w:val="20"/>
          <w:szCs w:val="20"/>
        </w:rPr>
        <w:t>nt; (ii) Marine revenue account</w:t>
      </w:r>
      <w:r w:rsidR="0044400D" w:rsidRPr="00694751">
        <w:rPr>
          <w:rFonts w:ascii="Arial" w:hAnsi="Arial" w:cs="Arial"/>
          <w:sz w:val="20"/>
          <w:szCs w:val="20"/>
        </w:rPr>
        <w:t xml:space="preserve"> </w:t>
      </w:r>
      <w:r w:rsidRPr="00694751">
        <w:rPr>
          <w:rFonts w:ascii="Arial" w:hAnsi="Arial" w:cs="Arial"/>
          <w:sz w:val="20"/>
          <w:szCs w:val="20"/>
        </w:rPr>
        <w:t>and (iii) profit and loss account for the y</w:t>
      </w:r>
      <w:r w:rsidR="00F62CCD" w:rsidRPr="00694751">
        <w:rPr>
          <w:rFonts w:ascii="Arial" w:hAnsi="Arial" w:cs="Arial"/>
          <w:sz w:val="20"/>
          <w:szCs w:val="20"/>
        </w:rPr>
        <w:t>e</w:t>
      </w:r>
      <w:r w:rsidRPr="00694751">
        <w:rPr>
          <w:rFonts w:ascii="Arial" w:hAnsi="Arial" w:cs="Arial"/>
          <w:sz w:val="20"/>
          <w:szCs w:val="20"/>
        </w:rPr>
        <w:t>ar ending on 31</w:t>
      </w:r>
      <w:r w:rsidRPr="00694751">
        <w:rPr>
          <w:rFonts w:ascii="Arial" w:hAnsi="Arial" w:cs="Arial"/>
          <w:sz w:val="20"/>
          <w:szCs w:val="20"/>
          <w:vertAlign w:val="superscript"/>
        </w:rPr>
        <w:t>st</w:t>
      </w:r>
      <w:r w:rsidRPr="00694751">
        <w:rPr>
          <w:rFonts w:ascii="Arial" w:hAnsi="Arial" w:cs="Arial"/>
          <w:sz w:val="20"/>
          <w:szCs w:val="20"/>
        </w:rPr>
        <w:t xml:space="preserve"> March, 2013.</w:t>
      </w:r>
    </w:p>
    <w:tbl>
      <w:tblPr>
        <w:tblStyle w:val="TableGrid"/>
        <w:tblW w:w="7373" w:type="dxa"/>
        <w:jc w:val="center"/>
        <w:tblInd w:w="72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38"/>
        <w:gridCol w:w="1195"/>
        <w:gridCol w:w="1195"/>
        <w:gridCol w:w="1245"/>
      </w:tblGrid>
      <w:tr w:rsidR="00A306EF" w:rsidRPr="00694751" w:rsidTr="00045133">
        <w:trPr>
          <w:jc w:val="center"/>
        </w:trPr>
        <w:tc>
          <w:tcPr>
            <w:tcW w:w="3738" w:type="dxa"/>
            <w:tcBorders>
              <w:right w:val="single" w:sz="4" w:space="0" w:color="auto"/>
            </w:tcBorders>
          </w:tcPr>
          <w:p w:rsidR="00A306EF" w:rsidRPr="00694751" w:rsidRDefault="00A306EF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EF" w:rsidRPr="00694751" w:rsidRDefault="00A306EF" w:rsidP="00F6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EF" w:rsidRPr="00694751" w:rsidRDefault="00A306EF" w:rsidP="00F62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Marine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CCD" w:rsidRPr="00694751" w:rsidRDefault="00A306EF" w:rsidP="001D7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Not related</w:t>
            </w:r>
          </w:p>
          <w:p w:rsidR="00A306EF" w:rsidRPr="00694751" w:rsidRDefault="00A306EF" w:rsidP="001D7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to any business</w:t>
            </w:r>
          </w:p>
        </w:tc>
      </w:tr>
      <w:tr w:rsidR="00602A1E" w:rsidRPr="00694751" w:rsidTr="00045133">
        <w:trPr>
          <w:jc w:val="center"/>
        </w:trPr>
        <w:tc>
          <w:tcPr>
            <w:tcW w:w="3738" w:type="dxa"/>
            <w:tcBorders>
              <w:right w:val="single" w:sz="4" w:space="0" w:color="auto"/>
            </w:tcBorders>
          </w:tcPr>
          <w:p w:rsidR="00A306EF" w:rsidRPr="00694751" w:rsidRDefault="00A306EF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Claims paid and outstanding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6EF" w:rsidRPr="00694751" w:rsidRDefault="00A306EF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3,60,000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EF" w:rsidRPr="00694751" w:rsidRDefault="00A306EF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7,60,000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A306EF" w:rsidRPr="00694751" w:rsidRDefault="00A306EF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6EF" w:rsidRPr="00694751" w:rsidTr="00045133">
        <w:trPr>
          <w:jc w:val="center"/>
        </w:trPr>
        <w:tc>
          <w:tcPr>
            <w:tcW w:w="3738" w:type="dxa"/>
            <w:tcBorders>
              <w:right w:val="single" w:sz="4" w:space="0" w:color="auto"/>
            </w:tcBorders>
          </w:tcPr>
          <w:p w:rsidR="00A306EF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Additional Reserve in 1-4-2012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6EF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1,00,000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A306EF" w:rsidRPr="00694751" w:rsidRDefault="00A306EF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A306EF" w:rsidRPr="00694751" w:rsidRDefault="00A306EF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A1E" w:rsidRPr="00694751" w:rsidTr="00045133">
        <w:trPr>
          <w:jc w:val="center"/>
        </w:trPr>
        <w:tc>
          <w:tcPr>
            <w:tcW w:w="3738" w:type="dxa"/>
            <w:tcBorders>
              <w:right w:val="single" w:sz="4" w:space="0" w:color="auto"/>
            </w:tcBorders>
          </w:tcPr>
          <w:p w:rsidR="00602A1E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Sundry Expenses regarding claims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602A1E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A1E" w:rsidRPr="00694751" w:rsidTr="00045133">
        <w:trPr>
          <w:jc w:val="center"/>
        </w:trPr>
        <w:tc>
          <w:tcPr>
            <w:tcW w:w="3738" w:type="dxa"/>
            <w:tcBorders>
              <w:right w:val="single" w:sz="4" w:space="0" w:color="auto"/>
            </w:tcBorders>
          </w:tcPr>
          <w:p w:rsidR="00602A1E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Bad debts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602A1E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A1E" w:rsidRPr="00694751" w:rsidTr="00045133">
        <w:trPr>
          <w:jc w:val="center"/>
        </w:trPr>
        <w:tc>
          <w:tcPr>
            <w:tcW w:w="3738" w:type="dxa"/>
            <w:tcBorders>
              <w:right w:val="single" w:sz="4" w:space="0" w:color="auto"/>
            </w:tcBorders>
          </w:tcPr>
          <w:p w:rsidR="00602A1E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Auditors’ Fees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2,400</w:t>
            </w:r>
          </w:p>
        </w:tc>
      </w:tr>
      <w:tr w:rsidR="00602A1E" w:rsidRPr="00694751" w:rsidTr="00045133">
        <w:trPr>
          <w:jc w:val="center"/>
        </w:trPr>
        <w:tc>
          <w:tcPr>
            <w:tcW w:w="3738" w:type="dxa"/>
            <w:tcBorders>
              <w:right w:val="single" w:sz="4" w:space="0" w:color="auto"/>
            </w:tcBorders>
          </w:tcPr>
          <w:p w:rsidR="00602A1E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Directors’ Fees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602A1E" w:rsidRPr="00694751" w:rsidTr="00045133">
        <w:trPr>
          <w:jc w:val="center"/>
        </w:trPr>
        <w:tc>
          <w:tcPr>
            <w:tcW w:w="3738" w:type="dxa"/>
            <w:tcBorders>
              <w:right w:val="single" w:sz="4" w:space="0" w:color="auto"/>
            </w:tcBorders>
          </w:tcPr>
          <w:p w:rsidR="00602A1E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Share Transfer Fees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1,600</w:t>
            </w:r>
          </w:p>
        </w:tc>
      </w:tr>
      <w:tr w:rsidR="00602A1E" w:rsidRPr="00694751" w:rsidTr="00045133">
        <w:trPr>
          <w:jc w:val="center"/>
        </w:trPr>
        <w:tc>
          <w:tcPr>
            <w:tcW w:w="3738" w:type="dxa"/>
            <w:tcBorders>
              <w:right w:val="single" w:sz="4" w:space="0" w:color="auto"/>
            </w:tcBorders>
          </w:tcPr>
          <w:p w:rsidR="00602A1E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Bad Debts Recovered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2,400</w:t>
            </w:r>
          </w:p>
        </w:tc>
      </w:tr>
      <w:tr w:rsidR="00602A1E" w:rsidRPr="00694751" w:rsidTr="00045133">
        <w:trPr>
          <w:jc w:val="center"/>
        </w:trPr>
        <w:tc>
          <w:tcPr>
            <w:tcW w:w="3738" w:type="dxa"/>
            <w:tcBorders>
              <w:right w:val="single" w:sz="4" w:space="0" w:color="auto"/>
            </w:tcBorders>
          </w:tcPr>
          <w:p w:rsidR="00602A1E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Fund on 1-4-2012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16,40,000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A1E" w:rsidRPr="00694751" w:rsidTr="00045133">
        <w:trPr>
          <w:jc w:val="center"/>
        </w:trPr>
        <w:tc>
          <w:tcPr>
            <w:tcW w:w="3738" w:type="dxa"/>
            <w:tcBorders>
              <w:right w:val="single" w:sz="4" w:space="0" w:color="auto"/>
            </w:tcBorders>
          </w:tcPr>
          <w:p w:rsidR="00602A1E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Commission @5% of premium earned on reinsurance ceded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A1E" w:rsidRPr="00694751" w:rsidTr="00045133">
        <w:trPr>
          <w:jc w:val="center"/>
        </w:trPr>
        <w:tc>
          <w:tcPr>
            <w:tcW w:w="3738" w:type="dxa"/>
            <w:tcBorders>
              <w:right w:val="single" w:sz="4" w:space="0" w:color="auto"/>
            </w:tcBorders>
          </w:tcPr>
          <w:p w:rsidR="00602A1E" w:rsidRPr="00694751" w:rsidRDefault="00602A1E" w:rsidP="00602A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Depreciation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70,000</w:t>
            </w:r>
          </w:p>
        </w:tc>
      </w:tr>
      <w:tr w:rsidR="00602A1E" w:rsidRPr="00694751" w:rsidTr="00045133">
        <w:trPr>
          <w:jc w:val="center"/>
        </w:trPr>
        <w:tc>
          <w:tcPr>
            <w:tcW w:w="3738" w:type="dxa"/>
            <w:tcBorders>
              <w:right w:val="single" w:sz="4" w:space="0" w:color="auto"/>
            </w:tcBorders>
          </w:tcPr>
          <w:p w:rsidR="00602A1E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Interest, Dividends etc. received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28,000</w:t>
            </w:r>
          </w:p>
        </w:tc>
      </w:tr>
      <w:tr w:rsidR="00602A1E" w:rsidRPr="00694751" w:rsidTr="00045133">
        <w:trPr>
          <w:jc w:val="center"/>
        </w:trPr>
        <w:tc>
          <w:tcPr>
            <w:tcW w:w="3738" w:type="dxa"/>
            <w:tcBorders>
              <w:right w:val="single" w:sz="4" w:space="0" w:color="auto"/>
            </w:tcBorders>
          </w:tcPr>
          <w:p w:rsidR="00602A1E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Difference in Exchange (cr</w:t>
            </w:r>
            <w:r w:rsidR="001D79C8" w:rsidRPr="00694751">
              <w:rPr>
                <w:rFonts w:ascii="Arial" w:hAnsi="Arial" w:cs="Arial"/>
                <w:sz w:val="20"/>
                <w:szCs w:val="20"/>
              </w:rPr>
              <w:t>.</w:t>
            </w:r>
            <w:r w:rsidRPr="006947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602A1E" w:rsidRPr="00694751" w:rsidTr="00045133">
        <w:trPr>
          <w:jc w:val="center"/>
        </w:trPr>
        <w:tc>
          <w:tcPr>
            <w:tcW w:w="3738" w:type="dxa"/>
            <w:tcBorders>
              <w:right w:val="single" w:sz="4" w:space="0" w:color="auto"/>
            </w:tcBorders>
          </w:tcPr>
          <w:p w:rsidR="00602A1E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Miscellaneous Receipts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602A1E" w:rsidRPr="00694751" w:rsidTr="00045133">
        <w:trPr>
          <w:jc w:val="center"/>
        </w:trPr>
        <w:tc>
          <w:tcPr>
            <w:tcW w:w="3738" w:type="dxa"/>
            <w:tcBorders>
              <w:right w:val="single" w:sz="4" w:space="0" w:color="auto"/>
            </w:tcBorders>
          </w:tcPr>
          <w:p w:rsidR="00602A1E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lastRenderedPageBreak/>
              <w:t>Profit on Sale of Land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1,20,000</w:t>
            </w:r>
          </w:p>
        </w:tc>
      </w:tr>
      <w:tr w:rsidR="00602A1E" w:rsidRPr="00694751" w:rsidTr="00045133">
        <w:trPr>
          <w:jc w:val="center"/>
        </w:trPr>
        <w:tc>
          <w:tcPr>
            <w:tcW w:w="3738" w:type="dxa"/>
            <w:tcBorders>
              <w:right w:val="single" w:sz="4" w:space="0" w:color="auto"/>
            </w:tcBorders>
          </w:tcPr>
          <w:p w:rsidR="001D79C8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Insurance Premium less </w:t>
            </w:r>
          </w:p>
          <w:p w:rsidR="00602A1E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Reinsurance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12,00,000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602A1E" w:rsidRPr="00694751" w:rsidRDefault="00C63FAB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21</w:t>
            </w:r>
            <w:r w:rsidR="00602A1E" w:rsidRPr="00694751">
              <w:rPr>
                <w:rFonts w:ascii="Arial" w:hAnsi="Arial" w:cs="Arial"/>
                <w:sz w:val="20"/>
                <w:szCs w:val="20"/>
              </w:rPr>
              <w:t>,60,000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602A1E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A1E" w:rsidRPr="00694751" w:rsidTr="00045133">
        <w:trPr>
          <w:jc w:val="center"/>
        </w:trPr>
        <w:tc>
          <w:tcPr>
            <w:tcW w:w="3738" w:type="dxa"/>
            <w:tcBorders>
              <w:right w:val="single" w:sz="4" w:space="0" w:color="auto"/>
            </w:tcBorders>
          </w:tcPr>
          <w:p w:rsidR="00602A1E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Management Expenses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2,90,000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1E" w:rsidRPr="00694751" w:rsidRDefault="00602A1E" w:rsidP="00F62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8,00,000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602A1E" w:rsidRPr="00694751" w:rsidRDefault="00602A1E" w:rsidP="00A3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6EF" w:rsidRPr="00694751" w:rsidRDefault="00602A1E" w:rsidP="00A306EF">
      <w:pPr>
        <w:ind w:left="720"/>
        <w:jc w:val="both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ab/>
        <w:t xml:space="preserve">Additional reserve in case of fire insurance is to be raised by </w:t>
      </w:r>
      <w:r w:rsidR="00F842F7" w:rsidRPr="00694751">
        <w:rPr>
          <w:rFonts w:ascii="Arial" w:hAnsi="Arial" w:cs="Arial"/>
          <w:sz w:val="20"/>
          <w:szCs w:val="20"/>
        </w:rPr>
        <w:t>5</w:t>
      </w:r>
      <w:r w:rsidRPr="00694751">
        <w:rPr>
          <w:rFonts w:ascii="Arial" w:hAnsi="Arial" w:cs="Arial"/>
          <w:sz w:val="20"/>
          <w:szCs w:val="20"/>
        </w:rPr>
        <w:t>% of net premiums in addition to usual reserve. Reinsurance premiums received amounted to Rs.30,00,00,000</w:t>
      </w:r>
      <w:r w:rsidR="007B2EF9" w:rsidRPr="00694751">
        <w:rPr>
          <w:rFonts w:ascii="Arial" w:hAnsi="Arial" w:cs="Arial"/>
          <w:sz w:val="20"/>
          <w:szCs w:val="20"/>
        </w:rPr>
        <w:t xml:space="preserve"> </w:t>
      </w:r>
      <w:r w:rsidRPr="00694751">
        <w:rPr>
          <w:rFonts w:ascii="Arial" w:hAnsi="Arial" w:cs="Arial"/>
          <w:sz w:val="20"/>
          <w:szCs w:val="20"/>
        </w:rPr>
        <w:t>for fire business and Rs. 64,00,00,000 for marine business. Management expenses are exclusive of commission. Rage of commission on direct business, reinsu</w:t>
      </w:r>
      <w:r w:rsidR="00F842F7" w:rsidRPr="00694751">
        <w:rPr>
          <w:rFonts w:ascii="Arial" w:hAnsi="Arial" w:cs="Arial"/>
          <w:sz w:val="20"/>
          <w:szCs w:val="20"/>
        </w:rPr>
        <w:t xml:space="preserve">rance accepted and reinsurance </w:t>
      </w:r>
      <w:r w:rsidRPr="00694751">
        <w:rPr>
          <w:rFonts w:ascii="Arial" w:hAnsi="Arial" w:cs="Arial"/>
          <w:sz w:val="20"/>
          <w:szCs w:val="20"/>
        </w:rPr>
        <w:t>ceded is 5%.</w:t>
      </w:r>
    </w:p>
    <w:p w:rsidR="009523D0" w:rsidRPr="00694751" w:rsidRDefault="009523D0" w:rsidP="00A306E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X Ltd. acquired 3,200 equity shares of Y Ltd. of Rs.100 each, on 31</w:t>
      </w:r>
      <w:r w:rsidRPr="00694751">
        <w:rPr>
          <w:rFonts w:ascii="Arial" w:hAnsi="Arial" w:cs="Arial"/>
          <w:sz w:val="20"/>
          <w:szCs w:val="20"/>
          <w:vertAlign w:val="superscript"/>
        </w:rPr>
        <w:t>st</w:t>
      </w:r>
      <w:r w:rsidRPr="00694751">
        <w:rPr>
          <w:rFonts w:ascii="Arial" w:hAnsi="Arial" w:cs="Arial"/>
          <w:sz w:val="20"/>
          <w:szCs w:val="20"/>
        </w:rPr>
        <w:t xml:space="preserve"> December</w:t>
      </w:r>
      <w:r w:rsidR="00243CE5" w:rsidRPr="00694751">
        <w:rPr>
          <w:rFonts w:ascii="Arial" w:hAnsi="Arial" w:cs="Arial"/>
          <w:sz w:val="20"/>
          <w:szCs w:val="20"/>
        </w:rPr>
        <w:t>,</w:t>
      </w:r>
      <w:r w:rsidRPr="00694751">
        <w:rPr>
          <w:rFonts w:ascii="Arial" w:hAnsi="Arial" w:cs="Arial"/>
          <w:sz w:val="20"/>
          <w:szCs w:val="20"/>
        </w:rPr>
        <w:t xml:space="preserve"> 2013. The balance sheets of the two companies as on that date were:</w:t>
      </w:r>
    </w:p>
    <w:tbl>
      <w:tblPr>
        <w:tblStyle w:val="TableGrid"/>
        <w:tblW w:w="6532" w:type="dxa"/>
        <w:tblInd w:w="602" w:type="dxa"/>
        <w:tblLayout w:type="fixed"/>
        <w:tblLook w:val="04A0"/>
      </w:tblPr>
      <w:tblGrid>
        <w:gridCol w:w="1274"/>
        <w:gridCol w:w="1068"/>
        <w:gridCol w:w="986"/>
        <w:gridCol w:w="1236"/>
        <w:gridCol w:w="982"/>
        <w:gridCol w:w="986"/>
      </w:tblGrid>
      <w:tr w:rsidR="00CD51E9" w:rsidRPr="00694751" w:rsidTr="00AA18B2">
        <w:trPr>
          <w:trHeight w:val="443"/>
        </w:trPr>
        <w:tc>
          <w:tcPr>
            <w:tcW w:w="1274" w:type="dxa"/>
          </w:tcPr>
          <w:p w:rsidR="00602A1E" w:rsidRPr="00694751" w:rsidRDefault="00602A1E" w:rsidP="00F84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Liabilities</w:t>
            </w:r>
          </w:p>
        </w:tc>
        <w:tc>
          <w:tcPr>
            <w:tcW w:w="1068" w:type="dxa"/>
          </w:tcPr>
          <w:p w:rsidR="00602A1E" w:rsidRPr="00694751" w:rsidRDefault="00602A1E" w:rsidP="00F84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X Ltd.</w:t>
            </w:r>
          </w:p>
          <w:p w:rsidR="00602A1E" w:rsidRPr="00694751" w:rsidRDefault="00602A1E" w:rsidP="00F84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Rs.</w:t>
            </w:r>
          </w:p>
        </w:tc>
        <w:tc>
          <w:tcPr>
            <w:tcW w:w="986" w:type="dxa"/>
          </w:tcPr>
          <w:p w:rsidR="00602A1E" w:rsidRPr="00694751" w:rsidRDefault="00602A1E" w:rsidP="00F84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Y Ltd.</w:t>
            </w:r>
          </w:p>
          <w:p w:rsidR="00602A1E" w:rsidRPr="00694751" w:rsidRDefault="00602A1E" w:rsidP="00F84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Rs.</w:t>
            </w:r>
          </w:p>
        </w:tc>
        <w:tc>
          <w:tcPr>
            <w:tcW w:w="1236" w:type="dxa"/>
          </w:tcPr>
          <w:p w:rsidR="00602A1E" w:rsidRPr="00694751" w:rsidRDefault="00602A1E" w:rsidP="00F84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Assets</w:t>
            </w:r>
          </w:p>
        </w:tc>
        <w:tc>
          <w:tcPr>
            <w:tcW w:w="982" w:type="dxa"/>
          </w:tcPr>
          <w:p w:rsidR="00602A1E" w:rsidRPr="00694751" w:rsidRDefault="00602A1E" w:rsidP="00F84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X Ltd.</w:t>
            </w:r>
          </w:p>
          <w:p w:rsidR="00602A1E" w:rsidRPr="00694751" w:rsidRDefault="00602A1E" w:rsidP="00F84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Rs.</w:t>
            </w:r>
          </w:p>
        </w:tc>
        <w:tc>
          <w:tcPr>
            <w:tcW w:w="986" w:type="dxa"/>
          </w:tcPr>
          <w:p w:rsidR="00602A1E" w:rsidRPr="00694751" w:rsidRDefault="00602A1E" w:rsidP="00F84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Y Ltd.</w:t>
            </w:r>
          </w:p>
          <w:p w:rsidR="00602A1E" w:rsidRPr="00694751" w:rsidRDefault="00602A1E" w:rsidP="00F84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Rs.</w:t>
            </w:r>
          </w:p>
        </w:tc>
      </w:tr>
      <w:tr w:rsidR="00CD51E9" w:rsidRPr="00694751" w:rsidTr="00AA18B2">
        <w:trPr>
          <w:trHeight w:val="911"/>
        </w:trPr>
        <w:tc>
          <w:tcPr>
            <w:tcW w:w="1274" w:type="dxa"/>
          </w:tcPr>
          <w:p w:rsidR="00F62CCD" w:rsidRPr="00694751" w:rsidRDefault="00602A1E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Capital:10,000 Equity </w:t>
            </w:r>
          </w:p>
          <w:p w:rsidR="00602A1E" w:rsidRPr="00694751" w:rsidRDefault="00602A1E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shares of Rs.100 each</w:t>
            </w:r>
          </w:p>
        </w:tc>
        <w:tc>
          <w:tcPr>
            <w:tcW w:w="1068" w:type="dxa"/>
          </w:tcPr>
          <w:p w:rsidR="00602A1E" w:rsidRPr="00694751" w:rsidRDefault="00602A1E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  <w:tc>
          <w:tcPr>
            <w:tcW w:w="986" w:type="dxa"/>
          </w:tcPr>
          <w:p w:rsidR="00602A1E" w:rsidRPr="00694751" w:rsidRDefault="00602A1E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:rsidR="00602A1E" w:rsidRPr="00694751" w:rsidRDefault="00602A1E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Land &amp; Buildings</w:t>
            </w:r>
          </w:p>
        </w:tc>
        <w:tc>
          <w:tcPr>
            <w:tcW w:w="982" w:type="dxa"/>
          </w:tcPr>
          <w:p w:rsidR="00602A1E" w:rsidRPr="00694751" w:rsidRDefault="00602A1E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3,00,000</w:t>
            </w:r>
          </w:p>
        </w:tc>
        <w:tc>
          <w:tcPr>
            <w:tcW w:w="986" w:type="dxa"/>
          </w:tcPr>
          <w:p w:rsidR="00602A1E" w:rsidRPr="00694751" w:rsidRDefault="00602A1E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3,60,000</w:t>
            </w:r>
          </w:p>
        </w:tc>
      </w:tr>
      <w:tr w:rsidR="00CD51E9" w:rsidRPr="00694751" w:rsidTr="00AA18B2">
        <w:trPr>
          <w:trHeight w:val="670"/>
        </w:trPr>
        <w:tc>
          <w:tcPr>
            <w:tcW w:w="1274" w:type="dxa"/>
          </w:tcPr>
          <w:p w:rsidR="00F62CCD" w:rsidRPr="00694751" w:rsidRDefault="00F0235F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4,000 equity shares of </w:t>
            </w:r>
          </w:p>
          <w:p w:rsidR="00602A1E" w:rsidRPr="00694751" w:rsidRDefault="00F0235F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Rs.100 each</w:t>
            </w:r>
          </w:p>
        </w:tc>
        <w:tc>
          <w:tcPr>
            <w:tcW w:w="1068" w:type="dxa"/>
          </w:tcPr>
          <w:p w:rsidR="00602A1E" w:rsidRPr="00694751" w:rsidRDefault="00602A1E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602A1E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4,00,000</w:t>
            </w:r>
          </w:p>
        </w:tc>
        <w:tc>
          <w:tcPr>
            <w:tcW w:w="1236" w:type="dxa"/>
          </w:tcPr>
          <w:p w:rsidR="00602A1E" w:rsidRPr="00694751" w:rsidRDefault="00602A1E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Plant &amp; Machinery</w:t>
            </w:r>
          </w:p>
        </w:tc>
        <w:tc>
          <w:tcPr>
            <w:tcW w:w="982" w:type="dxa"/>
          </w:tcPr>
          <w:p w:rsidR="00602A1E" w:rsidRPr="00694751" w:rsidRDefault="00602A1E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4,80,000</w:t>
            </w:r>
          </w:p>
        </w:tc>
        <w:tc>
          <w:tcPr>
            <w:tcW w:w="986" w:type="dxa"/>
          </w:tcPr>
          <w:p w:rsidR="00602A1E" w:rsidRPr="00694751" w:rsidRDefault="00602A1E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2,18,800</w:t>
            </w:r>
          </w:p>
        </w:tc>
      </w:tr>
      <w:tr w:rsidR="00CD51E9" w:rsidRPr="00694751" w:rsidTr="00AA18B2">
        <w:trPr>
          <w:trHeight w:val="456"/>
        </w:trPr>
        <w:tc>
          <w:tcPr>
            <w:tcW w:w="1274" w:type="dxa"/>
          </w:tcPr>
          <w:p w:rsidR="00602A1E" w:rsidRPr="00694751" w:rsidRDefault="00F0235F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Capital reserve</w:t>
            </w:r>
          </w:p>
        </w:tc>
        <w:tc>
          <w:tcPr>
            <w:tcW w:w="1068" w:type="dxa"/>
          </w:tcPr>
          <w:p w:rsidR="00602A1E" w:rsidRPr="00694751" w:rsidRDefault="00602A1E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602A1E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2,40,000</w:t>
            </w:r>
          </w:p>
        </w:tc>
        <w:tc>
          <w:tcPr>
            <w:tcW w:w="1236" w:type="dxa"/>
          </w:tcPr>
          <w:p w:rsidR="00602A1E" w:rsidRPr="00694751" w:rsidRDefault="00F0235F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Investment in Y Ltd. (at cost)</w:t>
            </w:r>
          </w:p>
        </w:tc>
        <w:tc>
          <w:tcPr>
            <w:tcW w:w="982" w:type="dxa"/>
          </w:tcPr>
          <w:p w:rsidR="00602A1E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6,80,000</w:t>
            </w:r>
          </w:p>
        </w:tc>
        <w:tc>
          <w:tcPr>
            <w:tcW w:w="986" w:type="dxa"/>
          </w:tcPr>
          <w:p w:rsidR="00602A1E" w:rsidRPr="00694751" w:rsidRDefault="00602A1E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1E9" w:rsidRPr="00694751" w:rsidTr="00AA18B2">
        <w:trPr>
          <w:trHeight w:val="228"/>
        </w:trPr>
        <w:tc>
          <w:tcPr>
            <w:tcW w:w="1274" w:type="dxa"/>
          </w:tcPr>
          <w:p w:rsidR="00F0235F" w:rsidRPr="00694751" w:rsidRDefault="00F0235F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General reserve </w:t>
            </w:r>
          </w:p>
        </w:tc>
        <w:tc>
          <w:tcPr>
            <w:tcW w:w="1068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4,80,000</w:t>
            </w:r>
          </w:p>
        </w:tc>
        <w:tc>
          <w:tcPr>
            <w:tcW w:w="986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:rsidR="00F0235F" w:rsidRPr="00694751" w:rsidRDefault="00F0235F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Stocks</w:t>
            </w:r>
          </w:p>
        </w:tc>
        <w:tc>
          <w:tcPr>
            <w:tcW w:w="982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2,40,000</w:t>
            </w:r>
          </w:p>
        </w:tc>
        <w:tc>
          <w:tcPr>
            <w:tcW w:w="986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72,000</w:t>
            </w:r>
          </w:p>
        </w:tc>
      </w:tr>
      <w:tr w:rsidR="00CD51E9" w:rsidRPr="00694751" w:rsidTr="00AA18B2">
        <w:trPr>
          <w:trHeight w:val="456"/>
        </w:trPr>
        <w:tc>
          <w:tcPr>
            <w:tcW w:w="1274" w:type="dxa"/>
          </w:tcPr>
          <w:p w:rsidR="00F0235F" w:rsidRPr="00694751" w:rsidRDefault="00F0235F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Profit and loss account</w:t>
            </w:r>
          </w:p>
        </w:tc>
        <w:tc>
          <w:tcPr>
            <w:tcW w:w="1068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1,14,400</w:t>
            </w:r>
          </w:p>
        </w:tc>
        <w:tc>
          <w:tcPr>
            <w:tcW w:w="986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72,000</w:t>
            </w:r>
          </w:p>
        </w:tc>
        <w:tc>
          <w:tcPr>
            <w:tcW w:w="1236" w:type="dxa"/>
          </w:tcPr>
          <w:p w:rsidR="00F0235F" w:rsidRPr="00694751" w:rsidRDefault="00F0235F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Sundry debtors</w:t>
            </w:r>
          </w:p>
        </w:tc>
        <w:tc>
          <w:tcPr>
            <w:tcW w:w="982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88,000</w:t>
            </w:r>
          </w:p>
        </w:tc>
        <w:tc>
          <w:tcPr>
            <w:tcW w:w="986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80,000</w:t>
            </w:r>
          </w:p>
        </w:tc>
      </w:tr>
      <w:tr w:rsidR="00CD51E9" w:rsidRPr="00694751" w:rsidTr="00AA18B2">
        <w:trPr>
          <w:trHeight w:val="443"/>
        </w:trPr>
        <w:tc>
          <w:tcPr>
            <w:tcW w:w="1274" w:type="dxa"/>
          </w:tcPr>
          <w:p w:rsidR="00F0235F" w:rsidRPr="00694751" w:rsidRDefault="00F0235F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Bank over draft</w:t>
            </w:r>
          </w:p>
        </w:tc>
        <w:tc>
          <w:tcPr>
            <w:tcW w:w="1068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1,60,000</w:t>
            </w:r>
          </w:p>
        </w:tc>
        <w:tc>
          <w:tcPr>
            <w:tcW w:w="986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:rsidR="00F62CCD" w:rsidRPr="00694751" w:rsidRDefault="00F0235F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Bills receivable </w:t>
            </w:r>
          </w:p>
          <w:p w:rsidR="00F0235F" w:rsidRPr="00694751" w:rsidRDefault="00F0235F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(including Rs.6,000 from Y Ltd.)</w:t>
            </w:r>
          </w:p>
        </w:tc>
        <w:tc>
          <w:tcPr>
            <w:tcW w:w="982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31,600</w:t>
            </w:r>
          </w:p>
        </w:tc>
        <w:tc>
          <w:tcPr>
            <w:tcW w:w="986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1E9" w:rsidRPr="00694751" w:rsidTr="00AA18B2">
        <w:trPr>
          <w:trHeight w:val="684"/>
        </w:trPr>
        <w:tc>
          <w:tcPr>
            <w:tcW w:w="1274" w:type="dxa"/>
          </w:tcPr>
          <w:p w:rsidR="00F62CCD" w:rsidRPr="00694751" w:rsidRDefault="00F0235F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Bills payable (including </w:t>
            </w:r>
          </w:p>
          <w:p w:rsidR="00F0235F" w:rsidRPr="00694751" w:rsidRDefault="00F0235F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Rs.8,000 to X Ltd.)</w:t>
            </w:r>
          </w:p>
        </w:tc>
        <w:tc>
          <w:tcPr>
            <w:tcW w:w="1068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16,800</w:t>
            </w:r>
          </w:p>
        </w:tc>
        <w:tc>
          <w:tcPr>
            <w:tcW w:w="1236" w:type="dxa"/>
          </w:tcPr>
          <w:p w:rsidR="00F0235F" w:rsidRPr="00694751" w:rsidRDefault="00FE1EF8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Cash at</w:t>
            </w:r>
            <w:r w:rsidR="00F0235F" w:rsidRPr="00694751">
              <w:rPr>
                <w:rFonts w:ascii="Arial" w:hAnsi="Arial" w:cs="Arial"/>
                <w:sz w:val="20"/>
                <w:szCs w:val="20"/>
              </w:rPr>
              <w:t xml:space="preserve"> Bank</w:t>
            </w:r>
          </w:p>
        </w:tc>
        <w:tc>
          <w:tcPr>
            <w:tcW w:w="982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29,000</w:t>
            </w:r>
          </w:p>
        </w:tc>
        <w:tc>
          <w:tcPr>
            <w:tcW w:w="986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16,000</w:t>
            </w:r>
          </w:p>
        </w:tc>
      </w:tr>
      <w:tr w:rsidR="00CD51E9" w:rsidRPr="00694751" w:rsidTr="00AA18B2">
        <w:trPr>
          <w:trHeight w:val="228"/>
        </w:trPr>
        <w:tc>
          <w:tcPr>
            <w:tcW w:w="1274" w:type="dxa"/>
          </w:tcPr>
          <w:p w:rsidR="00F0235F" w:rsidRPr="00694751" w:rsidRDefault="00F0235F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Bills </w:t>
            </w:r>
            <w:r w:rsidRPr="00694751">
              <w:rPr>
                <w:rFonts w:ascii="Arial" w:hAnsi="Arial" w:cs="Arial"/>
                <w:sz w:val="20"/>
                <w:szCs w:val="20"/>
              </w:rPr>
              <w:lastRenderedPageBreak/>
              <w:t>payable</w:t>
            </w:r>
          </w:p>
        </w:tc>
        <w:tc>
          <w:tcPr>
            <w:tcW w:w="1068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lastRenderedPageBreak/>
              <w:t>94,200</w:t>
            </w:r>
          </w:p>
        </w:tc>
        <w:tc>
          <w:tcPr>
            <w:tcW w:w="986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18,000</w:t>
            </w:r>
          </w:p>
        </w:tc>
        <w:tc>
          <w:tcPr>
            <w:tcW w:w="1236" w:type="dxa"/>
          </w:tcPr>
          <w:p w:rsidR="00F0235F" w:rsidRPr="00694751" w:rsidRDefault="00F0235F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1E9" w:rsidRPr="00694751" w:rsidTr="00AA18B2">
        <w:trPr>
          <w:trHeight w:val="469"/>
        </w:trPr>
        <w:tc>
          <w:tcPr>
            <w:tcW w:w="1274" w:type="dxa"/>
          </w:tcPr>
          <w:p w:rsidR="00F0235F" w:rsidRPr="00694751" w:rsidRDefault="00F0235F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18,48,600</w:t>
            </w:r>
          </w:p>
        </w:tc>
        <w:tc>
          <w:tcPr>
            <w:tcW w:w="986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7,46,800</w:t>
            </w:r>
          </w:p>
        </w:tc>
        <w:tc>
          <w:tcPr>
            <w:tcW w:w="1236" w:type="dxa"/>
          </w:tcPr>
          <w:p w:rsidR="00F0235F" w:rsidRPr="00694751" w:rsidRDefault="00F0235F" w:rsidP="00F842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18,48,600</w:t>
            </w:r>
          </w:p>
        </w:tc>
        <w:tc>
          <w:tcPr>
            <w:tcW w:w="986" w:type="dxa"/>
          </w:tcPr>
          <w:p w:rsidR="00F0235F" w:rsidRPr="00694751" w:rsidRDefault="00F0235F" w:rsidP="00F842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7,46,800</w:t>
            </w:r>
          </w:p>
        </w:tc>
      </w:tr>
    </w:tbl>
    <w:p w:rsidR="00E200F5" w:rsidRPr="00694751" w:rsidRDefault="00E200F5" w:rsidP="00592C1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02A1E" w:rsidRPr="00694751" w:rsidRDefault="00F0235F" w:rsidP="00592C10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The following additional information is available:</w:t>
      </w:r>
    </w:p>
    <w:p w:rsidR="00F0235F" w:rsidRPr="00694751" w:rsidRDefault="00F0235F" w:rsidP="00592C1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Y Ltd. had made a bonus issue on 31</w:t>
      </w:r>
      <w:r w:rsidRPr="00694751">
        <w:rPr>
          <w:rFonts w:ascii="Arial" w:hAnsi="Arial" w:cs="Arial"/>
          <w:sz w:val="20"/>
          <w:szCs w:val="20"/>
          <w:vertAlign w:val="superscript"/>
        </w:rPr>
        <w:t>st</w:t>
      </w:r>
      <w:r w:rsidRPr="00694751">
        <w:rPr>
          <w:rFonts w:ascii="Arial" w:hAnsi="Arial" w:cs="Arial"/>
          <w:sz w:val="20"/>
          <w:szCs w:val="20"/>
        </w:rPr>
        <w:t xml:space="preserve"> December 2013 of one equity share for every two shares held by its shareholders. This issue had not yet been taken into account.</w:t>
      </w:r>
    </w:p>
    <w:p w:rsidR="00F0235F" w:rsidRPr="00694751" w:rsidRDefault="00F0235F" w:rsidP="00592C1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Land and Buildings of Y Ltd. are under – valued by Rs.40,000 and </w:t>
      </w:r>
      <w:r w:rsidR="00EB31FB" w:rsidRPr="00694751">
        <w:rPr>
          <w:rFonts w:ascii="Arial" w:hAnsi="Arial" w:cs="Arial"/>
          <w:sz w:val="20"/>
          <w:szCs w:val="20"/>
        </w:rPr>
        <w:t xml:space="preserve">Plant </w:t>
      </w:r>
      <w:r w:rsidRPr="00694751">
        <w:rPr>
          <w:rFonts w:ascii="Arial" w:hAnsi="Arial" w:cs="Arial"/>
          <w:sz w:val="20"/>
          <w:szCs w:val="20"/>
        </w:rPr>
        <w:t>and Machinery of Y Ltd. are over – valued by Rs.20,000. Values of these assets have to be adjusted accordingly.</w:t>
      </w:r>
    </w:p>
    <w:p w:rsidR="00F0235F" w:rsidRPr="00694751" w:rsidRDefault="00F0235F" w:rsidP="00592C1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Sundry creditors of X Ltd. include Rs.24,000 due to Y Ltd.</w:t>
      </w:r>
    </w:p>
    <w:p w:rsidR="009523D0" w:rsidRPr="00694751" w:rsidRDefault="00F0235F" w:rsidP="00592C10">
      <w:pPr>
        <w:pStyle w:val="ListParagraph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Prepare the </w:t>
      </w:r>
      <w:r w:rsidR="00EB31FB" w:rsidRPr="00694751">
        <w:rPr>
          <w:rFonts w:ascii="Arial" w:hAnsi="Arial" w:cs="Arial"/>
          <w:sz w:val="20"/>
          <w:szCs w:val="20"/>
        </w:rPr>
        <w:t>consolidated balance sheet as on</w:t>
      </w:r>
      <w:r w:rsidRPr="00694751">
        <w:rPr>
          <w:rFonts w:ascii="Arial" w:hAnsi="Arial" w:cs="Arial"/>
          <w:sz w:val="20"/>
          <w:szCs w:val="20"/>
        </w:rPr>
        <w:t xml:space="preserve"> 31</w:t>
      </w:r>
      <w:r w:rsidRPr="00694751">
        <w:rPr>
          <w:rFonts w:ascii="Arial" w:hAnsi="Arial" w:cs="Arial"/>
          <w:sz w:val="20"/>
          <w:szCs w:val="20"/>
          <w:vertAlign w:val="superscript"/>
        </w:rPr>
        <w:t>st</w:t>
      </w:r>
      <w:r w:rsidRPr="00694751">
        <w:rPr>
          <w:rFonts w:ascii="Arial" w:hAnsi="Arial" w:cs="Arial"/>
          <w:sz w:val="20"/>
          <w:szCs w:val="20"/>
        </w:rPr>
        <w:t xml:space="preserve"> December 2013.</w:t>
      </w:r>
    </w:p>
    <w:p w:rsidR="00A306EF" w:rsidRPr="00694751" w:rsidRDefault="00A306EF" w:rsidP="00592C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The Balance Sheet of Himachal Ltd. as on 1</w:t>
      </w:r>
      <w:r w:rsidRPr="00694751">
        <w:rPr>
          <w:rFonts w:ascii="Arial" w:hAnsi="Arial" w:cs="Arial"/>
          <w:sz w:val="20"/>
          <w:szCs w:val="20"/>
          <w:vertAlign w:val="superscript"/>
        </w:rPr>
        <w:t>st</w:t>
      </w:r>
      <w:r w:rsidRPr="00694751">
        <w:rPr>
          <w:rFonts w:ascii="Arial" w:hAnsi="Arial" w:cs="Arial"/>
          <w:sz w:val="20"/>
          <w:szCs w:val="20"/>
        </w:rPr>
        <w:t xml:space="preserve"> April, 2012 and Profit and Loss Statement for the year ending March 2013 are given below:</w:t>
      </w:r>
    </w:p>
    <w:p w:rsidR="00A306EF" w:rsidRPr="00694751" w:rsidRDefault="00A306EF" w:rsidP="00A306EF">
      <w:pPr>
        <w:ind w:left="720"/>
        <w:jc w:val="center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BALANCE SHEET as on 1.4.2012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902"/>
        <w:gridCol w:w="1165"/>
        <w:gridCol w:w="2243"/>
        <w:gridCol w:w="1165"/>
      </w:tblGrid>
      <w:tr w:rsidR="00A306EF" w:rsidRPr="00694751" w:rsidTr="00A306EF">
        <w:trPr>
          <w:jc w:val="center"/>
        </w:trPr>
        <w:tc>
          <w:tcPr>
            <w:tcW w:w="2038" w:type="dxa"/>
          </w:tcPr>
          <w:p w:rsidR="00A306EF" w:rsidRPr="00694751" w:rsidRDefault="00A306EF" w:rsidP="00F84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Liabilities</w:t>
            </w:r>
          </w:p>
        </w:tc>
        <w:tc>
          <w:tcPr>
            <w:tcW w:w="1195" w:type="dxa"/>
          </w:tcPr>
          <w:p w:rsidR="00A306EF" w:rsidRPr="00694751" w:rsidRDefault="00A306EF" w:rsidP="00F84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Rs.</w:t>
            </w:r>
          </w:p>
        </w:tc>
        <w:tc>
          <w:tcPr>
            <w:tcW w:w="2442" w:type="dxa"/>
          </w:tcPr>
          <w:p w:rsidR="00A306EF" w:rsidRPr="00694751" w:rsidRDefault="00A306EF" w:rsidP="00F84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Assets</w:t>
            </w:r>
          </w:p>
        </w:tc>
        <w:tc>
          <w:tcPr>
            <w:tcW w:w="1195" w:type="dxa"/>
          </w:tcPr>
          <w:p w:rsidR="00A306EF" w:rsidRPr="00694751" w:rsidRDefault="00A306EF" w:rsidP="00F842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Rs.</w:t>
            </w:r>
          </w:p>
        </w:tc>
      </w:tr>
      <w:tr w:rsidR="00A306EF" w:rsidRPr="00694751" w:rsidTr="00A306EF">
        <w:trPr>
          <w:jc w:val="center"/>
        </w:trPr>
        <w:tc>
          <w:tcPr>
            <w:tcW w:w="2038" w:type="dxa"/>
          </w:tcPr>
          <w:p w:rsidR="00A306EF" w:rsidRPr="00694751" w:rsidRDefault="00A306EF" w:rsidP="00592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Share Capital </w:t>
            </w:r>
          </w:p>
        </w:tc>
        <w:tc>
          <w:tcPr>
            <w:tcW w:w="1195" w:type="dxa"/>
          </w:tcPr>
          <w:p w:rsidR="00A306EF" w:rsidRPr="00694751" w:rsidRDefault="00A306EF" w:rsidP="00592C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4,00,000</w:t>
            </w:r>
          </w:p>
        </w:tc>
        <w:tc>
          <w:tcPr>
            <w:tcW w:w="2442" w:type="dxa"/>
          </w:tcPr>
          <w:p w:rsidR="00A306EF" w:rsidRPr="00694751" w:rsidRDefault="00A306EF" w:rsidP="00592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Plant &amp; Machinery </w:t>
            </w:r>
          </w:p>
        </w:tc>
        <w:tc>
          <w:tcPr>
            <w:tcW w:w="1195" w:type="dxa"/>
          </w:tcPr>
          <w:p w:rsidR="00A306EF" w:rsidRPr="00694751" w:rsidRDefault="00A306EF" w:rsidP="00592C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3,00,000</w:t>
            </w:r>
          </w:p>
        </w:tc>
      </w:tr>
      <w:tr w:rsidR="00A306EF" w:rsidRPr="00694751" w:rsidTr="00A306EF">
        <w:trPr>
          <w:jc w:val="center"/>
        </w:trPr>
        <w:tc>
          <w:tcPr>
            <w:tcW w:w="2038" w:type="dxa"/>
          </w:tcPr>
          <w:p w:rsidR="00A306EF" w:rsidRPr="00694751" w:rsidRDefault="00A306EF" w:rsidP="00592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13% Debenture</w:t>
            </w:r>
          </w:p>
        </w:tc>
        <w:tc>
          <w:tcPr>
            <w:tcW w:w="1195" w:type="dxa"/>
          </w:tcPr>
          <w:p w:rsidR="00A306EF" w:rsidRPr="00694751" w:rsidRDefault="00A306EF" w:rsidP="00592C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1,00,000</w:t>
            </w:r>
          </w:p>
        </w:tc>
        <w:tc>
          <w:tcPr>
            <w:tcW w:w="2442" w:type="dxa"/>
          </w:tcPr>
          <w:p w:rsidR="00A306EF" w:rsidRPr="00694751" w:rsidRDefault="00A306EF" w:rsidP="00592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Furniture and Fixture </w:t>
            </w:r>
          </w:p>
        </w:tc>
        <w:tc>
          <w:tcPr>
            <w:tcW w:w="1195" w:type="dxa"/>
          </w:tcPr>
          <w:p w:rsidR="00A306EF" w:rsidRPr="00694751" w:rsidRDefault="00A306EF" w:rsidP="00592C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</w:tr>
      <w:tr w:rsidR="00A306EF" w:rsidRPr="00694751" w:rsidTr="00A306EF">
        <w:trPr>
          <w:jc w:val="center"/>
        </w:trPr>
        <w:tc>
          <w:tcPr>
            <w:tcW w:w="2038" w:type="dxa"/>
          </w:tcPr>
          <w:p w:rsidR="00A306EF" w:rsidRPr="00694751" w:rsidRDefault="00A306EF" w:rsidP="00592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Current Liabilities</w:t>
            </w:r>
          </w:p>
        </w:tc>
        <w:tc>
          <w:tcPr>
            <w:tcW w:w="1195" w:type="dxa"/>
          </w:tcPr>
          <w:p w:rsidR="00A306EF" w:rsidRPr="00694751" w:rsidRDefault="00A306EF" w:rsidP="00592C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2442" w:type="dxa"/>
          </w:tcPr>
          <w:p w:rsidR="00A306EF" w:rsidRPr="00694751" w:rsidRDefault="00A306EF" w:rsidP="00592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Inventory </w:t>
            </w:r>
          </w:p>
        </w:tc>
        <w:tc>
          <w:tcPr>
            <w:tcW w:w="1195" w:type="dxa"/>
          </w:tcPr>
          <w:p w:rsidR="00A306EF" w:rsidRPr="00694751" w:rsidRDefault="00A306EF" w:rsidP="00592C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</w:tr>
      <w:tr w:rsidR="00A306EF" w:rsidRPr="00694751" w:rsidTr="00A306EF">
        <w:trPr>
          <w:jc w:val="center"/>
        </w:trPr>
        <w:tc>
          <w:tcPr>
            <w:tcW w:w="2038" w:type="dxa"/>
          </w:tcPr>
          <w:p w:rsidR="00A306EF" w:rsidRPr="00694751" w:rsidRDefault="00A306EF" w:rsidP="00592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:rsidR="00A306EF" w:rsidRPr="00694751" w:rsidRDefault="00A306EF" w:rsidP="00592C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A306EF" w:rsidRPr="00694751" w:rsidRDefault="00A306EF" w:rsidP="00592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Debtors</w:t>
            </w:r>
          </w:p>
        </w:tc>
        <w:tc>
          <w:tcPr>
            <w:tcW w:w="1195" w:type="dxa"/>
          </w:tcPr>
          <w:p w:rsidR="00A306EF" w:rsidRPr="00694751" w:rsidRDefault="00A306EF" w:rsidP="00592C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A306EF" w:rsidRPr="00694751" w:rsidTr="00A306EF">
        <w:trPr>
          <w:jc w:val="center"/>
        </w:trPr>
        <w:tc>
          <w:tcPr>
            <w:tcW w:w="2038" w:type="dxa"/>
          </w:tcPr>
          <w:p w:rsidR="00A306EF" w:rsidRPr="00694751" w:rsidRDefault="00A306EF" w:rsidP="00592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:rsidR="00A306EF" w:rsidRPr="00694751" w:rsidRDefault="00A306EF" w:rsidP="00592C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A306EF" w:rsidRPr="00694751" w:rsidRDefault="00A306EF" w:rsidP="00592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  <w:tc>
          <w:tcPr>
            <w:tcW w:w="1195" w:type="dxa"/>
          </w:tcPr>
          <w:p w:rsidR="00A306EF" w:rsidRPr="00694751" w:rsidRDefault="00A306EF" w:rsidP="00592C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1,00,000</w:t>
            </w:r>
          </w:p>
        </w:tc>
      </w:tr>
      <w:tr w:rsidR="00A306EF" w:rsidRPr="00694751" w:rsidTr="00A306EF">
        <w:trPr>
          <w:jc w:val="center"/>
        </w:trPr>
        <w:tc>
          <w:tcPr>
            <w:tcW w:w="2038" w:type="dxa"/>
          </w:tcPr>
          <w:p w:rsidR="00A306EF" w:rsidRPr="00694751" w:rsidRDefault="00A306EF" w:rsidP="00592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:rsidR="00A306EF" w:rsidRPr="00694751" w:rsidRDefault="00A306EF" w:rsidP="00592C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5,50,000</w:t>
            </w:r>
          </w:p>
        </w:tc>
        <w:tc>
          <w:tcPr>
            <w:tcW w:w="2442" w:type="dxa"/>
          </w:tcPr>
          <w:p w:rsidR="00A306EF" w:rsidRPr="00694751" w:rsidRDefault="00A306EF" w:rsidP="00592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:rsidR="00A306EF" w:rsidRPr="00694751" w:rsidRDefault="00A306EF" w:rsidP="00592C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5,50,000</w:t>
            </w:r>
          </w:p>
        </w:tc>
      </w:tr>
    </w:tbl>
    <w:p w:rsidR="00592C10" w:rsidRPr="00694751" w:rsidRDefault="00592C10" w:rsidP="00A306EF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A306EF" w:rsidRPr="00694751" w:rsidRDefault="00A306EF" w:rsidP="00A306EF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PROFIT AND LOSS STATEMENT for the year ending 31</w:t>
      </w:r>
      <w:r w:rsidRPr="00694751">
        <w:rPr>
          <w:rFonts w:ascii="Arial" w:hAnsi="Arial" w:cs="Arial"/>
          <w:sz w:val="20"/>
          <w:szCs w:val="20"/>
          <w:vertAlign w:val="superscript"/>
        </w:rPr>
        <w:t>st</w:t>
      </w:r>
      <w:r w:rsidRPr="00694751">
        <w:rPr>
          <w:rFonts w:ascii="Arial" w:hAnsi="Arial" w:cs="Arial"/>
          <w:sz w:val="20"/>
          <w:szCs w:val="20"/>
        </w:rPr>
        <w:t xml:space="preserve"> March 2013</w:t>
      </w:r>
    </w:p>
    <w:tbl>
      <w:tblPr>
        <w:tblStyle w:val="TableGrid"/>
        <w:tblW w:w="0" w:type="auto"/>
        <w:jc w:val="center"/>
        <w:tblInd w:w="72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72"/>
        <w:gridCol w:w="1067"/>
        <w:gridCol w:w="1236"/>
      </w:tblGrid>
      <w:tr w:rsidR="00A306EF" w:rsidRPr="00694751" w:rsidTr="005F5167">
        <w:trPr>
          <w:jc w:val="center"/>
        </w:trPr>
        <w:tc>
          <w:tcPr>
            <w:tcW w:w="4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EF" w:rsidRPr="00694751" w:rsidRDefault="00A306EF" w:rsidP="00952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Particulars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EF" w:rsidRPr="00694751" w:rsidRDefault="00A306EF" w:rsidP="00952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6EF" w:rsidRPr="00694751" w:rsidRDefault="00A306EF" w:rsidP="00952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Rs.</w:t>
            </w:r>
          </w:p>
        </w:tc>
      </w:tr>
      <w:tr w:rsidR="00A306EF" w:rsidRPr="00694751" w:rsidTr="005F5167">
        <w:trPr>
          <w:jc w:val="center"/>
        </w:trPr>
        <w:tc>
          <w:tcPr>
            <w:tcW w:w="46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306EF" w:rsidRPr="00694751" w:rsidRDefault="00A306EF" w:rsidP="00952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Sales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6EF" w:rsidRPr="00694751" w:rsidRDefault="00A306EF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A306EF" w:rsidRPr="00694751" w:rsidRDefault="00A306EF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</w:tr>
      <w:tr w:rsidR="00A306EF" w:rsidRPr="00694751" w:rsidTr="00CF198B">
        <w:trPr>
          <w:jc w:val="center"/>
        </w:trPr>
        <w:tc>
          <w:tcPr>
            <w:tcW w:w="4699" w:type="dxa"/>
            <w:tcBorders>
              <w:top w:val="nil"/>
              <w:bottom w:val="nil"/>
              <w:right w:val="single" w:sz="4" w:space="0" w:color="auto"/>
            </w:tcBorders>
          </w:tcPr>
          <w:p w:rsidR="00A306EF" w:rsidRPr="00694751" w:rsidRDefault="00A306EF" w:rsidP="00952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Less: Cost of goods sold: Operating inventory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6EF" w:rsidRPr="00694751" w:rsidRDefault="00A306EF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306EF" w:rsidRPr="00694751" w:rsidRDefault="00A306EF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6EF" w:rsidRPr="00694751" w:rsidTr="00CF198B">
        <w:trPr>
          <w:jc w:val="center"/>
        </w:trPr>
        <w:tc>
          <w:tcPr>
            <w:tcW w:w="4699" w:type="dxa"/>
            <w:tcBorders>
              <w:top w:val="nil"/>
              <w:bottom w:val="nil"/>
              <w:right w:val="single" w:sz="4" w:space="0" w:color="auto"/>
            </w:tcBorders>
          </w:tcPr>
          <w:p w:rsidR="00A306EF" w:rsidRPr="00694751" w:rsidRDefault="009523D0" w:rsidP="00952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Add: Purchases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EF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7,10,000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306EF" w:rsidRPr="00694751" w:rsidRDefault="00A306EF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3D0" w:rsidRPr="00694751" w:rsidTr="00CF198B">
        <w:trPr>
          <w:jc w:val="center"/>
        </w:trPr>
        <w:tc>
          <w:tcPr>
            <w:tcW w:w="4699" w:type="dxa"/>
            <w:tcBorders>
              <w:top w:val="nil"/>
              <w:bottom w:val="nil"/>
              <w:right w:val="single" w:sz="4" w:space="0" w:color="auto"/>
            </w:tcBorders>
          </w:tcPr>
          <w:p w:rsidR="009523D0" w:rsidRPr="00694751" w:rsidRDefault="009523D0" w:rsidP="00952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7,70,000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3D0" w:rsidRPr="00694751" w:rsidTr="00CF198B">
        <w:trPr>
          <w:jc w:val="center"/>
        </w:trPr>
        <w:tc>
          <w:tcPr>
            <w:tcW w:w="4699" w:type="dxa"/>
            <w:tcBorders>
              <w:top w:val="nil"/>
              <w:bottom w:val="nil"/>
              <w:right w:val="single" w:sz="4" w:space="0" w:color="auto"/>
            </w:tcBorders>
          </w:tcPr>
          <w:p w:rsidR="009523D0" w:rsidRPr="00694751" w:rsidRDefault="009523D0" w:rsidP="00952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Less: Closing inventory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70,000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3D0" w:rsidRPr="00694751" w:rsidTr="00CF198B">
        <w:trPr>
          <w:jc w:val="center"/>
        </w:trPr>
        <w:tc>
          <w:tcPr>
            <w:tcW w:w="4699" w:type="dxa"/>
            <w:tcBorders>
              <w:top w:val="nil"/>
              <w:bottom w:val="nil"/>
              <w:right w:val="single" w:sz="4" w:space="0" w:color="auto"/>
            </w:tcBorders>
          </w:tcPr>
          <w:p w:rsidR="009523D0" w:rsidRPr="00694751" w:rsidRDefault="00F842F7" w:rsidP="00952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          Gross profits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7,00,000</w:t>
            </w:r>
          </w:p>
        </w:tc>
      </w:tr>
      <w:tr w:rsidR="009523D0" w:rsidRPr="00694751" w:rsidTr="00CF198B">
        <w:trPr>
          <w:jc w:val="center"/>
        </w:trPr>
        <w:tc>
          <w:tcPr>
            <w:tcW w:w="4699" w:type="dxa"/>
            <w:tcBorders>
              <w:top w:val="nil"/>
              <w:bottom w:val="nil"/>
              <w:right w:val="single" w:sz="4" w:space="0" w:color="auto"/>
            </w:tcBorders>
          </w:tcPr>
          <w:p w:rsidR="009523D0" w:rsidRPr="00694751" w:rsidRDefault="009523D0" w:rsidP="00952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3,00,000</w:t>
            </w:r>
          </w:p>
        </w:tc>
      </w:tr>
      <w:tr w:rsidR="009523D0" w:rsidRPr="00694751" w:rsidTr="00F842F7">
        <w:trPr>
          <w:jc w:val="center"/>
        </w:trPr>
        <w:tc>
          <w:tcPr>
            <w:tcW w:w="4699" w:type="dxa"/>
            <w:tcBorders>
              <w:top w:val="nil"/>
              <w:bottom w:val="nil"/>
              <w:right w:val="single" w:sz="4" w:space="0" w:color="auto"/>
            </w:tcBorders>
          </w:tcPr>
          <w:p w:rsidR="009523D0" w:rsidRPr="00694751" w:rsidRDefault="009523D0" w:rsidP="00952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lastRenderedPageBreak/>
              <w:t>Less: Operating expenses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1,51,000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3D0" w:rsidRPr="00694751" w:rsidTr="00F842F7">
        <w:trPr>
          <w:jc w:val="center"/>
        </w:trPr>
        <w:tc>
          <w:tcPr>
            <w:tcW w:w="4699" w:type="dxa"/>
            <w:tcBorders>
              <w:top w:val="nil"/>
              <w:bottom w:val="nil"/>
              <w:right w:val="single" w:sz="4" w:space="0" w:color="auto"/>
            </w:tcBorders>
          </w:tcPr>
          <w:p w:rsidR="009523D0" w:rsidRPr="00694751" w:rsidRDefault="009523D0" w:rsidP="00952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          Interest on debentures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3D0" w:rsidRPr="00694751" w:rsidTr="00CF198B">
        <w:trPr>
          <w:jc w:val="center"/>
        </w:trPr>
        <w:tc>
          <w:tcPr>
            <w:tcW w:w="4699" w:type="dxa"/>
            <w:tcBorders>
              <w:top w:val="nil"/>
              <w:bottom w:val="nil"/>
              <w:right w:val="single" w:sz="4" w:space="0" w:color="auto"/>
            </w:tcBorders>
          </w:tcPr>
          <w:p w:rsidR="009523D0" w:rsidRPr="00694751" w:rsidRDefault="009523D0" w:rsidP="00952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          Depreciation on Machinery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45,000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3D0" w:rsidRPr="00694751" w:rsidTr="00CF198B">
        <w:trPr>
          <w:jc w:val="center"/>
        </w:trPr>
        <w:tc>
          <w:tcPr>
            <w:tcW w:w="4699" w:type="dxa"/>
            <w:tcBorders>
              <w:top w:val="nil"/>
              <w:bottom w:val="nil"/>
              <w:right w:val="single" w:sz="4" w:space="0" w:color="auto"/>
            </w:tcBorders>
          </w:tcPr>
          <w:p w:rsidR="009523D0" w:rsidRPr="00694751" w:rsidRDefault="009523D0" w:rsidP="00952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 xml:space="preserve">          Depreciation on furniture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3D0" w:rsidRPr="00694751" w:rsidTr="00CF198B">
        <w:trPr>
          <w:jc w:val="center"/>
        </w:trPr>
        <w:tc>
          <w:tcPr>
            <w:tcW w:w="4699" w:type="dxa"/>
            <w:tcBorders>
              <w:top w:val="nil"/>
              <w:bottom w:val="nil"/>
              <w:right w:val="single" w:sz="4" w:space="0" w:color="auto"/>
            </w:tcBorders>
          </w:tcPr>
          <w:p w:rsidR="009523D0" w:rsidRPr="00694751" w:rsidRDefault="009523D0" w:rsidP="00952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2,13,000</w:t>
            </w:r>
          </w:p>
        </w:tc>
      </w:tr>
      <w:tr w:rsidR="009523D0" w:rsidRPr="00694751" w:rsidTr="00CF198B">
        <w:trPr>
          <w:jc w:val="center"/>
        </w:trPr>
        <w:tc>
          <w:tcPr>
            <w:tcW w:w="46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23D0" w:rsidRPr="00694751" w:rsidRDefault="009523D0" w:rsidP="00952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9523D0" w:rsidRPr="00694751" w:rsidRDefault="009523D0" w:rsidP="009523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751">
              <w:rPr>
                <w:rFonts w:ascii="Arial" w:hAnsi="Arial" w:cs="Arial"/>
                <w:sz w:val="20"/>
                <w:szCs w:val="20"/>
              </w:rPr>
              <w:t>87,000</w:t>
            </w:r>
          </w:p>
        </w:tc>
      </w:tr>
    </w:tbl>
    <w:p w:rsidR="00A306EF" w:rsidRPr="00694751" w:rsidRDefault="009523D0" w:rsidP="00592C10">
      <w:pPr>
        <w:spacing w:line="360" w:lineRule="auto"/>
        <w:ind w:left="1440" w:firstLine="720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Debtors and current liabilities balances remained constant throughout the year, Interest on debentures was paid on 31-3</w:t>
      </w:r>
      <w:r w:rsidR="00592C10" w:rsidRPr="00694751">
        <w:rPr>
          <w:rFonts w:ascii="Arial" w:hAnsi="Arial" w:cs="Arial"/>
          <w:sz w:val="20"/>
          <w:szCs w:val="20"/>
        </w:rPr>
        <w:t>-</w:t>
      </w:r>
      <w:r w:rsidRPr="00694751">
        <w:rPr>
          <w:rFonts w:ascii="Arial" w:hAnsi="Arial" w:cs="Arial"/>
          <w:sz w:val="20"/>
          <w:szCs w:val="20"/>
        </w:rPr>
        <w:t>2013.</w:t>
      </w:r>
    </w:p>
    <w:p w:rsidR="009523D0" w:rsidRPr="00694751" w:rsidRDefault="009523D0" w:rsidP="00592C10">
      <w:pPr>
        <w:spacing w:line="360" w:lineRule="auto"/>
        <w:ind w:left="1440" w:firstLine="720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The general price index was as follows:</w:t>
      </w:r>
    </w:p>
    <w:p w:rsidR="009523D0" w:rsidRPr="00694751" w:rsidRDefault="009523D0" w:rsidP="00592C10">
      <w:pPr>
        <w:spacing w:line="360" w:lineRule="auto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ab/>
      </w:r>
      <w:r w:rsidRPr="00694751">
        <w:rPr>
          <w:rFonts w:ascii="Arial" w:hAnsi="Arial" w:cs="Arial"/>
          <w:sz w:val="20"/>
          <w:szCs w:val="20"/>
        </w:rPr>
        <w:tab/>
      </w:r>
      <w:r w:rsidR="003B1CDD" w:rsidRPr="00694751">
        <w:rPr>
          <w:rFonts w:ascii="Arial" w:hAnsi="Arial" w:cs="Arial"/>
          <w:sz w:val="20"/>
          <w:szCs w:val="20"/>
        </w:rPr>
        <w:tab/>
      </w:r>
      <w:r w:rsidRPr="00694751">
        <w:rPr>
          <w:rFonts w:ascii="Arial" w:hAnsi="Arial" w:cs="Arial"/>
          <w:sz w:val="20"/>
          <w:szCs w:val="20"/>
        </w:rPr>
        <w:t>On April 1, 2012</w:t>
      </w:r>
      <w:r w:rsidRPr="00694751">
        <w:rPr>
          <w:rFonts w:ascii="Arial" w:hAnsi="Arial" w:cs="Arial"/>
          <w:sz w:val="20"/>
          <w:szCs w:val="20"/>
        </w:rPr>
        <w:tab/>
        <w:t>300</w:t>
      </w:r>
    </w:p>
    <w:p w:rsidR="009523D0" w:rsidRPr="00694751" w:rsidRDefault="009523D0" w:rsidP="00592C10">
      <w:pPr>
        <w:spacing w:line="360" w:lineRule="auto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ab/>
      </w:r>
      <w:r w:rsidRPr="00694751">
        <w:rPr>
          <w:rFonts w:ascii="Arial" w:hAnsi="Arial" w:cs="Arial"/>
          <w:sz w:val="20"/>
          <w:szCs w:val="20"/>
        </w:rPr>
        <w:tab/>
      </w:r>
      <w:r w:rsidR="003B1CDD" w:rsidRPr="00694751">
        <w:rPr>
          <w:rFonts w:ascii="Arial" w:hAnsi="Arial" w:cs="Arial"/>
          <w:sz w:val="20"/>
          <w:szCs w:val="20"/>
        </w:rPr>
        <w:tab/>
      </w:r>
      <w:r w:rsidRPr="00694751">
        <w:rPr>
          <w:rFonts w:ascii="Arial" w:hAnsi="Arial" w:cs="Arial"/>
          <w:sz w:val="20"/>
          <w:szCs w:val="20"/>
        </w:rPr>
        <w:t xml:space="preserve">Average for the year </w:t>
      </w:r>
      <w:r w:rsidRPr="00694751">
        <w:rPr>
          <w:rFonts w:ascii="Arial" w:hAnsi="Arial" w:cs="Arial"/>
          <w:sz w:val="20"/>
          <w:szCs w:val="20"/>
        </w:rPr>
        <w:tab/>
        <w:t>320</w:t>
      </w:r>
    </w:p>
    <w:p w:rsidR="009523D0" w:rsidRPr="00694751" w:rsidRDefault="009523D0" w:rsidP="00592C10">
      <w:pPr>
        <w:spacing w:line="360" w:lineRule="auto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ab/>
      </w:r>
      <w:r w:rsidRPr="00694751">
        <w:rPr>
          <w:rFonts w:ascii="Arial" w:hAnsi="Arial" w:cs="Arial"/>
          <w:sz w:val="20"/>
          <w:szCs w:val="20"/>
        </w:rPr>
        <w:tab/>
      </w:r>
      <w:r w:rsidR="003B1CDD" w:rsidRPr="00694751">
        <w:rPr>
          <w:rFonts w:ascii="Arial" w:hAnsi="Arial" w:cs="Arial"/>
          <w:sz w:val="20"/>
          <w:szCs w:val="20"/>
        </w:rPr>
        <w:tab/>
      </w:r>
      <w:r w:rsidRPr="00694751">
        <w:rPr>
          <w:rFonts w:ascii="Arial" w:hAnsi="Arial" w:cs="Arial"/>
          <w:sz w:val="20"/>
          <w:szCs w:val="20"/>
        </w:rPr>
        <w:t>On March 31, 2013</w:t>
      </w:r>
      <w:r w:rsidRPr="00694751">
        <w:rPr>
          <w:rFonts w:ascii="Arial" w:hAnsi="Arial" w:cs="Arial"/>
          <w:sz w:val="20"/>
          <w:szCs w:val="20"/>
        </w:rPr>
        <w:tab/>
        <w:t>360</w:t>
      </w:r>
    </w:p>
    <w:p w:rsidR="00BC5D24" w:rsidRPr="00694751" w:rsidRDefault="009523D0" w:rsidP="00592C10">
      <w:pPr>
        <w:spacing w:line="360" w:lineRule="auto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ab/>
      </w:r>
      <w:r w:rsidRPr="00694751">
        <w:rPr>
          <w:rFonts w:ascii="Arial" w:hAnsi="Arial" w:cs="Arial"/>
          <w:sz w:val="20"/>
          <w:szCs w:val="20"/>
        </w:rPr>
        <w:tab/>
      </w:r>
      <w:r w:rsidR="00BC5D24" w:rsidRPr="00694751">
        <w:rPr>
          <w:rFonts w:ascii="Arial" w:hAnsi="Arial" w:cs="Arial"/>
          <w:sz w:val="20"/>
          <w:szCs w:val="20"/>
        </w:rPr>
        <w:tab/>
      </w:r>
      <w:r w:rsidRPr="00694751">
        <w:rPr>
          <w:rFonts w:ascii="Arial" w:hAnsi="Arial" w:cs="Arial"/>
          <w:sz w:val="20"/>
          <w:szCs w:val="20"/>
        </w:rPr>
        <w:t xml:space="preserve">You are required to prepare the financial statements for the year 2012-2013 after </w:t>
      </w:r>
    </w:p>
    <w:p w:rsidR="009523D0" w:rsidRPr="00694751" w:rsidRDefault="00BC5D24" w:rsidP="00BC5D24">
      <w:pPr>
        <w:spacing w:line="360" w:lineRule="auto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 xml:space="preserve">                        </w:t>
      </w:r>
      <w:r w:rsidR="009523D0" w:rsidRPr="00694751">
        <w:rPr>
          <w:rFonts w:ascii="Arial" w:hAnsi="Arial" w:cs="Arial"/>
          <w:sz w:val="20"/>
          <w:szCs w:val="20"/>
        </w:rPr>
        <w:t>adjusting for price level changes under current purchasing power method.</w:t>
      </w:r>
    </w:p>
    <w:p w:rsidR="00A306EF" w:rsidRPr="00694751" w:rsidRDefault="00EB31FB" w:rsidP="00DF598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4751">
        <w:rPr>
          <w:rFonts w:ascii="Arial" w:hAnsi="Arial" w:cs="Arial"/>
          <w:sz w:val="20"/>
          <w:szCs w:val="20"/>
        </w:rPr>
        <w:t>Discuss in detail t</w:t>
      </w:r>
      <w:r w:rsidR="00A306EF" w:rsidRPr="00694751">
        <w:rPr>
          <w:rFonts w:ascii="Arial" w:hAnsi="Arial" w:cs="Arial"/>
          <w:sz w:val="20"/>
          <w:szCs w:val="20"/>
        </w:rPr>
        <w:t>he various methods of valuation of Human Resources.</w:t>
      </w:r>
    </w:p>
    <w:p w:rsidR="004311DC" w:rsidRPr="00694751" w:rsidRDefault="00471184" w:rsidP="00D312F9">
      <w:pPr>
        <w:jc w:val="center"/>
        <w:rPr>
          <w:sz w:val="20"/>
          <w:szCs w:val="20"/>
        </w:rPr>
      </w:pPr>
      <w:r w:rsidRPr="00694751">
        <w:rPr>
          <w:rFonts w:ascii="Times" w:hAnsi="Times" w:cs="Arial"/>
          <w:b/>
          <w:sz w:val="20"/>
          <w:szCs w:val="20"/>
        </w:rPr>
        <w:t>* * * * * * *</w:t>
      </w:r>
    </w:p>
    <w:sectPr w:rsidR="004311DC" w:rsidRPr="00694751" w:rsidSect="00AA18B2">
      <w:footerReference w:type="even" r:id="rId7"/>
      <w:footerReference w:type="default" r:id="rId8"/>
      <w:pgSz w:w="8419" w:h="11907" w:orient="landscape" w:code="9"/>
      <w:pgMar w:top="810" w:right="720" w:bottom="360" w:left="720" w:header="288" w:footer="288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EC2" w:rsidRDefault="00550EC2" w:rsidP="00270B80">
      <w:r>
        <w:separator/>
      </w:r>
    </w:p>
  </w:endnote>
  <w:endnote w:type="continuationSeparator" w:id="1">
    <w:p w:rsidR="00550EC2" w:rsidRDefault="00550EC2" w:rsidP="00270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E9" w:rsidRDefault="00CD51E9" w:rsidP="00602A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D51E9" w:rsidRDefault="00CD51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E9" w:rsidRDefault="00CD51E9" w:rsidP="00602A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8B2">
      <w:rPr>
        <w:rStyle w:val="PageNumber"/>
        <w:noProof/>
      </w:rPr>
      <w:t>8</w:t>
    </w:r>
    <w:r>
      <w:rPr>
        <w:rStyle w:val="PageNumber"/>
      </w:rPr>
      <w:fldChar w:fldCharType="end"/>
    </w:r>
  </w:p>
  <w:p w:rsidR="00CD51E9" w:rsidRDefault="00CD51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EC2" w:rsidRDefault="00550EC2" w:rsidP="00270B80">
      <w:r>
        <w:separator/>
      </w:r>
    </w:p>
  </w:footnote>
  <w:footnote w:type="continuationSeparator" w:id="1">
    <w:p w:rsidR="00550EC2" w:rsidRDefault="00550EC2" w:rsidP="00270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3E48"/>
    <w:multiLevelType w:val="hybridMultilevel"/>
    <w:tmpl w:val="13E45B64"/>
    <w:lvl w:ilvl="0" w:tplc="89503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C2A0C"/>
    <w:multiLevelType w:val="hybridMultilevel"/>
    <w:tmpl w:val="19649996"/>
    <w:lvl w:ilvl="0" w:tplc="D4962B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F569F"/>
    <w:multiLevelType w:val="hybridMultilevel"/>
    <w:tmpl w:val="79C4C0BA"/>
    <w:lvl w:ilvl="0" w:tplc="19AAF53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1980BFD"/>
    <w:multiLevelType w:val="hybridMultilevel"/>
    <w:tmpl w:val="6BCCE040"/>
    <w:lvl w:ilvl="0" w:tplc="ABBA7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7511E1"/>
    <w:multiLevelType w:val="hybridMultilevel"/>
    <w:tmpl w:val="EF8211A6"/>
    <w:lvl w:ilvl="0" w:tplc="990A91C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31B5571"/>
    <w:multiLevelType w:val="hybridMultilevel"/>
    <w:tmpl w:val="992A6CC4"/>
    <w:lvl w:ilvl="0" w:tplc="F072D5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184"/>
    <w:rsid w:val="00045133"/>
    <w:rsid w:val="000C45C7"/>
    <w:rsid w:val="000C730F"/>
    <w:rsid w:val="000E1FCF"/>
    <w:rsid w:val="000F1106"/>
    <w:rsid w:val="00132049"/>
    <w:rsid w:val="001C3D8E"/>
    <w:rsid w:val="001D79C8"/>
    <w:rsid w:val="00243CE5"/>
    <w:rsid w:val="002445AB"/>
    <w:rsid w:val="00270B80"/>
    <w:rsid w:val="002B7CB1"/>
    <w:rsid w:val="002D39B2"/>
    <w:rsid w:val="002D4A5E"/>
    <w:rsid w:val="003625E4"/>
    <w:rsid w:val="003A4256"/>
    <w:rsid w:val="003B1CDD"/>
    <w:rsid w:val="003C0CA4"/>
    <w:rsid w:val="004311DC"/>
    <w:rsid w:val="0044400D"/>
    <w:rsid w:val="0045270D"/>
    <w:rsid w:val="00471184"/>
    <w:rsid w:val="004F1039"/>
    <w:rsid w:val="00550EC2"/>
    <w:rsid w:val="00592C10"/>
    <w:rsid w:val="005F1D69"/>
    <w:rsid w:val="005F5167"/>
    <w:rsid w:val="00602A1E"/>
    <w:rsid w:val="0066265D"/>
    <w:rsid w:val="00694751"/>
    <w:rsid w:val="007A5650"/>
    <w:rsid w:val="007B2EF9"/>
    <w:rsid w:val="00810438"/>
    <w:rsid w:val="008640C7"/>
    <w:rsid w:val="008C0D67"/>
    <w:rsid w:val="008C36A7"/>
    <w:rsid w:val="008F1EF4"/>
    <w:rsid w:val="009523D0"/>
    <w:rsid w:val="00966C3B"/>
    <w:rsid w:val="00977C7D"/>
    <w:rsid w:val="009D7122"/>
    <w:rsid w:val="00A306EF"/>
    <w:rsid w:val="00A52BE4"/>
    <w:rsid w:val="00AA18B2"/>
    <w:rsid w:val="00B320C9"/>
    <w:rsid w:val="00B328D8"/>
    <w:rsid w:val="00B61795"/>
    <w:rsid w:val="00B90210"/>
    <w:rsid w:val="00BB6E8B"/>
    <w:rsid w:val="00BC5D24"/>
    <w:rsid w:val="00C24A69"/>
    <w:rsid w:val="00C623D8"/>
    <w:rsid w:val="00C63FAB"/>
    <w:rsid w:val="00CD51E9"/>
    <w:rsid w:val="00CF198B"/>
    <w:rsid w:val="00D312F9"/>
    <w:rsid w:val="00D56DC3"/>
    <w:rsid w:val="00DB7415"/>
    <w:rsid w:val="00DF598E"/>
    <w:rsid w:val="00E100F7"/>
    <w:rsid w:val="00E200F5"/>
    <w:rsid w:val="00E72C9D"/>
    <w:rsid w:val="00EB31FB"/>
    <w:rsid w:val="00F0235F"/>
    <w:rsid w:val="00F0776D"/>
    <w:rsid w:val="00F62CCD"/>
    <w:rsid w:val="00F701D5"/>
    <w:rsid w:val="00F71B4F"/>
    <w:rsid w:val="00F842F7"/>
    <w:rsid w:val="00FE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711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118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71184"/>
  </w:style>
  <w:style w:type="paragraph" w:styleId="ListParagraph">
    <w:name w:val="List Paragraph"/>
    <w:basedOn w:val="Normal"/>
    <w:uiPriority w:val="34"/>
    <w:qFormat/>
    <w:rsid w:val="00BB6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0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B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180</cp:revision>
  <cp:lastPrinted>2003-12-31T21:32:00Z</cp:lastPrinted>
  <dcterms:created xsi:type="dcterms:W3CDTF">2003-12-31T19:55:00Z</dcterms:created>
  <dcterms:modified xsi:type="dcterms:W3CDTF">2019-01-28T04:59:00Z</dcterms:modified>
</cp:coreProperties>
</file>